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3C" w:rsidRDefault="00700B55" w:rsidP="00D476E8">
      <w:pPr>
        <w:jc w:val="center"/>
        <w:rPr>
          <w:rFonts w:asciiTheme="minorEastAsia" w:hAnsiTheme="minorEastAsia" w:hint="eastAsia"/>
          <w:sz w:val="28"/>
          <w:szCs w:val="28"/>
        </w:rPr>
      </w:pPr>
      <w:r w:rsidRPr="002E4075">
        <w:rPr>
          <w:rFonts w:asciiTheme="minorEastAsia" w:hAnsiTheme="minorEastAsia" w:hint="eastAsia"/>
          <w:sz w:val="28"/>
          <w:szCs w:val="28"/>
        </w:rPr>
        <w:t>基于情景假设的</w:t>
      </w:r>
      <w:r w:rsidR="004B3895" w:rsidRPr="002E4075">
        <w:rPr>
          <w:rFonts w:asciiTheme="minorEastAsia" w:hAnsiTheme="minorEastAsia" w:hint="eastAsia"/>
          <w:sz w:val="28"/>
          <w:szCs w:val="28"/>
        </w:rPr>
        <w:t>新能源汽车市场化路径</w:t>
      </w:r>
      <w:r w:rsidR="006F6E95" w:rsidRPr="002E4075">
        <w:rPr>
          <w:rFonts w:asciiTheme="minorEastAsia" w:hAnsiTheme="minorEastAsia" w:hint="eastAsia"/>
          <w:sz w:val="28"/>
          <w:szCs w:val="28"/>
        </w:rPr>
        <w:t>比较</w:t>
      </w:r>
      <w:r w:rsidR="004B3895" w:rsidRPr="002E4075">
        <w:rPr>
          <w:rFonts w:asciiTheme="minorEastAsia" w:hAnsiTheme="minorEastAsia" w:hint="eastAsia"/>
          <w:sz w:val="28"/>
          <w:szCs w:val="28"/>
        </w:rPr>
        <w:t>研究</w:t>
      </w:r>
    </w:p>
    <w:p w:rsidR="008D6969" w:rsidRPr="008D6969" w:rsidRDefault="008D6969" w:rsidP="00D476E8">
      <w:pPr>
        <w:jc w:val="center"/>
        <w:rPr>
          <w:rFonts w:asciiTheme="minorEastAsia" w:hAnsiTheme="minorEastAsia" w:hint="eastAsia"/>
          <w:sz w:val="24"/>
        </w:rPr>
      </w:pPr>
      <w:bookmarkStart w:id="0" w:name="_GoBack"/>
      <w:r w:rsidRPr="008D6969">
        <w:rPr>
          <w:rFonts w:asciiTheme="minorEastAsia" w:hAnsiTheme="minorEastAsia" w:hint="eastAsia"/>
          <w:sz w:val="24"/>
        </w:rPr>
        <w:t>国家信息中心 孙田</w:t>
      </w:r>
    </w:p>
    <w:bookmarkEnd w:id="0"/>
    <w:p w:rsidR="008D6969" w:rsidRPr="008D6969" w:rsidRDefault="008D6969" w:rsidP="00D476E8">
      <w:pPr>
        <w:jc w:val="center"/>
        <w:rPr>
          <w:rFonts w:asciiTheme="minorEastAsia" w:hAnsiTheme="minorEastAsia" w:hint="eastAsia"/>
          <w:sz w:val="13"/>
        </w:rPr>
      </w:pPr>
    </w:p>
    <w:p w:rsidR="00D476E8" w:rsidRDefault="00F01120" w:rsidP="008B40FE">
      <w:pPr>
        <w:ind w:firstLineChars="202" w:firstLine="424"/>
        <w:rPr>
          <w:rFonts w:asciiTheme="minorEastAsia" w:hAnsiTheme="minorEastAsia"/>
        </w:rPr>
      </w:pPr>
      <w:r w:rsidRPr="002E4075">
        <w:rPr>
          <w:rFonts w:asciiTheme="minorEastAsia" w:hAnsiTheme="minorEastAsia" w:hint="eastAsia"/>
        </w:rPr>
        <w:t>摘要：</w:t>
      </w:r>
      <w:r w:rsidR="009B5E5D">
        <w:rPr>
          <w:rFonts w:asciiTheme="minorEastAsia" w:hAnsiTheme="minorEastAsia" w:hint="eastAsia"/>
        </w:rPr>
        <w:t>随着销量的快速增长，新能源汽车的市场化成为人们普遍关心的问题，本文通过系统动力学模型模拟了不同情境假设下的新能源汽车市场化效果，并对结果做了比较和评述。</w:t>
      </w:r>
    </w:p>
    <w:p w:rsidR="008B40FE" w:rsidRDefault="008B40FE" w:rsidP="008B40FE">
      <w:pPr>
        <w:ind w:firstLineChars="202" w:firstLine="424"/>
        <w:rPr>
          <w:rFonts w:asciiTheme="minorEastAsia" w:hAnsiTheme="minorEastAsia"/>
        </w:rPr>
      </w:pPr>
    </w:p>
    <w:p w:rsidR="00122FC6" w:rsidRPr="002E4075" w:rsidRDefault="002D2691" w:rsidP="008E2307">
      <w:pPr>
        <w:ind w:firstLineChars="202" w:firstLine="424"/>
        <w:rPr>
          <w:rFonts w:asciiTheme="minorEastAsia" w:hAnsiTheme="minorEastAsia"/>
        </w:rPr>
      </w:pPr>
      <w:r w:rsidRPr="002E4075">
        <w:rPr>
          <w:rFonts w:asciiTheme="minorEastAsia" w:hAnsiTheme="minorEastAsia" w:hint="eastAsia"/>
        </w:rPr>
        <w:t>2014年正是因为新能源汽车的爆发式增长，被业界定义为中国新能源汽车商业化元年。</w:t>
      </w:r>
      <w:r w:rsidR="00122FC6" w:rsidRPr="002E4075">
        <w:rPr>
          <w:rFonts w:asciiTheme="minorEastAsia" w:hAnsiTheme="minorEastAsia" w:hint="eastAsia"/>
        </w:rPr>
        <w:t>中国汽车工业协会</w:t>
      </w:r>
      <w:r w:rsidR="00516DC6" w:rsidRPr="002E4075">
        <w:rPr>
          <w:rFonts w:asciiTheme="minorEastAsia" w:hAnsiTheme="minorEastAsia" w:hint="eastAsia"/>
        </w:rPr>
        <w:t>在</w:t>
      </w:r>
      <w:r w:rsidR="00122FC6" w:rsidRPr="002E4075">
        <w:rPr>
          <w:rFonts w:asciiTheme="minorEastAsia" w:hAnsiTheme="minorEastAsia" w:hint="eastAsia"/>
        </w:rPr>
        <w:t>2015年1月份</w:t>
      </w:r>
      <w:r w:rsidR="00516DC6" w:rsidRPr="002E4075">
        <w:rPr>
          <w:rFonts w:asciiTheme="minorEastAsia" w:hAnsiTheme="minorEastAsia" w:hint="eastAsia"/>
        </w:rPr>
        <w:t>的</w:t>
      </w:r>
      <w:r w:rsidR="00122FC6" w:rsidRPr="002E4075">
        <w:rPr>
          <w:rFonts w:asciiTheme="minorEastAsia" w:hAnsiTheme="minorEastAsia" w:hint="eastAsia"/>
        </w:rPr>
        <w:t>月度信息会议</w:t>
      </w:r>
      <w:r w:rsidR="00516DC6" w:rsidRPr="002E4075">
        <w:rPr>
          <w:rFonts w:asciiTheme="minorEastAsia" w:hAnsiTheme="minorEastAsia" w:hint="eastAsia"/>
        </w:rPr>
        <w:t>上发布的数据表明</w:t>
      </w:r>
      <w:r w:rsidR="00122FC6" w:rsidRPr="002E4075">
        <w:rPr>
          <w:rFonts w:asciiTheme="minorEastAsia" w:hAnsiTheme="minorEastAsia" w:hint="eastAsia"/>
        </w:rPr>
        <w:t>，2014年中国新能源汽车生产78499辆，销售74763辆，同比增长3.5倍和3.2倍</w:t>
      </w:r>
      <w:r w:rsidR="00304491" w:rsidRPr="002E4075">
        <w:rPr>
          <w:rFonts w:asciiTheme="minorEastAsia" w:hAnsiTheme="minorEastAsia" w:hint="eastAsia"/>
        </w:rPr>
        <w:t>，其中纯电动汽车产销分别完成48605辆和45048辆，同比分别增长2.4倍和2.1倍。插电式混合动力汽车产销分别完成29894辆和29715辆，同比增8.1倍和8.8倍。</w:t>
      </w:r>
      <w:r w:rsidR="00035205" w:rsidRPr="002E4075">
        <w:rPr>
          <w:rFonts w:asciiTheme="minorEastAsia" w:hAnsiTheme="minorEastAsia" w:hint="eastAsia"/>
        </w:rPr>
        <w:t>2014年全年中国新能源汽车产销同比增长</w:t>
      </w:r>
      <w:r w:rsidR="00E834AF" w:rsidRPr="002E4075">
        <w:rPr>
          <w:rFonts w:asciiTheme="minorEastAsia" w:hAnsiTheme="minorEastAsia" w:hint="eastAsia"/>
        </w:rPr>
        <w:t>超过</w:t>
      </w:r>
      <w:r w:rsidR="00035205" w:rsidRPr="002E4075">
        <w:rPr>
          <w:rFonts w:asciiTheme="minorEastAsia" w:hAnsiTheme="minorEastAsia" w:hint="eastAsia"/>
        </w:rPr>
        <w:t>300%</w:t>
      </w:r>
      <w:r w:rsidR="00516DC6" w:rsidRPr="002E4075">
        <w:rPr>
          <w:rFonts w:asciiTheme="minorEastAsia" w:hAnsiTheme="minorEastAsia" w:hint="eastAsia"/>
        </w:rPr>
        <w:t>，</w:t>
      </w:r>
      <w:r w:rsidR="00035205" w:rsidRPr="002E4075">
        <w:rPr>
          <w:rFonts w:asciiTheme="minorEastAsia" w:hAnsiTheme="minorEastAsia" w:hint="eastAsia"/>
        </w:rPr>
        <w:t>中国首次超过日本，成为继美国之后的世界第二大新能源汽车市场。</w:t>
      </w:r>
    </w:p>
    <w:p w:rsidR="0029521D" w:rsidRPr="002E4075" w:rsidRDefault="00FB62BD" w:rsidP="001B5661">
      <w:pPr>
        <w:ind w:firstLineChars="202" w:firstLine="424"/>
        <w:rPr>
          <w:rFonts w:asciiTheme="minorEastAsia" w:hAnsiTheme="minorEastAsia"/>
        </w:rPr>
      </w:pPr>
      <w:r w:rsidRPr="002E4075">
        <w:rPr>
          <w:rFonts w:asciiTheme="minorEastAsia" w:hAnsiTheme="minorEastAsia" w:hint="eastAsia"/>
        </w:rPr>
        <w:t>虽然</w:t>
      </w:r>
      <w:r w:rsidR="002D2691" w:rsidRPr="002E4075">
        <w:rPr>
          <w:rFonts w:asciiTheme="minorEastAsia" w:hAnsiTheme="minorEastAsia" w:hint="eastAsia"/>
        </w:rPr>
        <w:t>在销量上</w:t>
      </w:r>
      <w:r w:rsidRPr="002E4075">
        <w:rPr>
          <w:rFonts w:asciiTheme="minorEastAsia" w:hAnsiTheme="minorEastAsia" w:hint="eastAsia"/>
        </w:rPr>
        <w:t>取得了明显的进步，</w:t>
      </w:r>
      <w:r w:rsidR="00F95A39" w:rsidRPr="002E4075">
        <w:rPr>
          <w:rFonts w:asciiTheme="minorEastAsia" w:hAnsiTheme="minorEastAsia" w:hint="eastAsia"/>
        </w:rPr>
        <w:t>但是总体上看来，新能源汽车市场还是处于起步阶段，市场化的程度还是很低，具体表现</w:t>
      </w:r>
      <w:r w:rsidR="002D2691" w:rsidRPr="002E4075">
        <w:rPr>
          <w:rFonts w:asciiTheme="minorEastAsia" w:hAnsiTheme="minorEastAsia" w:hint="eastAsia"/>
        </w:rPr>
        <w:t>为</w:t>
      </w:r>
      <w:r w:rsidR="0029521D" w:rsidRPr="002E4075">
        <w:rPr>
          <w:rFonts w:asciiTheme="minorEastAsia" w:hAnsiTheme="minorEastAsia" w:hint="eastAsia"/>
        </w:rPr>
        <w:t>：</w:t>
      </w:r>
    </w:p>
    <w:p w:rsidR="002D2691" w:rsidRPr="002E4075" w:rsidRDefault="002D2691" w:rsidP="002D2691">
      <w:pPr>
        <w:ind w:firstLineChars="202" w:firstLine="424"/>
        <w:rPr>
          <w:rFonts w:asciiTheme="minorEastAsia" w:hAnsiTheme="minorEastAsia"/>
        </w:rPr>
      </w:pPr>
      <w:r w:rsidRPr="002E4075">
        <w:rPr>
          <w:rFonts w:asciiTheme="minorEastAsia" w:hAnsiTheme="minorEastAsia" w:hint="eastAsia"/>
        </w:rPr>
        <w:t>第一，新能源汽车销售中私人销售尚未大规模启动，大规模市场化障碍待突破。以北京为例，北京市场从2014年开始配置新能源小客车指标，当年的1万个个人指标中，实际购车纯电动汽车3612辆，总购买数占全年指标的约36%，有超过60%的用户放弃购车。</w:t>
      </w:r>
    </w:p>
    <w:p w:rsidR="002D2691" w:rsidRPr="002E4075" w:rsidRDefault="002D2691" w:rsidP="001B5661">
      <w:pPr>
        <w:ind w:firstLineChars="202" w:firstLine="424"/>
        <w:rPr>
          <w:rFonts w:asciiTheme="minorEastAsia" w:hAnsiTheme="minorEastAsia"/>
        </w:rPr>
      </w:pPr>
      <w:r w:rsidRPr="002E4075">
        <w:rPr>
          <w:rFonts w:asciiTheme="minorEastAsia" w:hAnsiTheme="minorEastAsia" w:hint="eastAsia"/>
        </w:rPr>
        <w:t>第二，能源汽车占中国汽车市场的份额仍然很低。按照中汽协统计，多年来新能源汽车占汽车总量的比例一直小于0.05%，即便是新能源汽车销售出现飞跃的2014年，新能源汽车的销量也只占全国汽车总销量的0.03%。</w:t>
      </w:r>
    </w:p>
    <w:p w:rsidR="004E1BCE" w:rsidRPr="002E4075" w:rsidRDefault="001C5D18" w:rsidP="00377163">
      <w:pPr>
        <w:ind w:firstLineChars="202" w:firstLine="424"/>
        <w:rPr>
          <w:rFonts w:asciiTheme="minorEastAsia" w:hAnsiTheme="minorEastAsia"/>
        </w:rPr>
      </w:pPr>
      <w:r w:rsidRPr="002E4075">
        <w:rPr>
          <w:rFonts w:asciiTheme="minorEastAsia" w:hAnsiTheme="minorEastAsia" w:hint="eastAsia"/>
        </w:rPr>
        <w:t>当前</w:t>
      </w:r>
      <w:r w:rsidR="0094080A" w:rsidRPr="002E4075">
        <w:rPr>
          <w:rFonts w:asciiTheme="minorEastAsia" w:hAnsiTheme="minorEastAsia" w:hint="eastAsia"/>
        </w:rPr>
        <w:t>我</w:t>
      </w:r>
      <w:r w:rsidRPr="002E4075">
        <w:rPr>
          <w:rFonts w:asciiTheme="minorEastAsia" w:hAnsiTheme="minorEastAsia" w:hint="eastAsia"/>
        </w:rPr>
        <w:t>国推动新能源汽车产业的发展，已经远远超出汽车产业本身的意义</w:t>
      </w:r>
      <w:r w:rsidR="0094080A" w:rsidRPr="002E4075">
        <w:rPr>
          <w:rFonts w:asciiTheme="minorEastAsia" w:hAnsiTheme="minorEastAsia" w:hint="eastAsia"/>
        </w:rPr>
        <w:t>，</w:t>
      </w:r>
      <w:r w:rsidR="002D2691" w:rsidRPr="002E4075">
        <w:rPr>
          <w:rFonts w:asciiTheme="minorEastAsia" w:hAnsiTheme="minorEastAsia" w:hint="eastAsia"/>
        </w:rPr>
        <w:t>尤其是近年来随着环保意识逐渐提升，国家及公众对新能源意识提升，</w:t>
      </w:r>
      <w:r w:rsidRPr="002E4075">
        <w:rPr>
          <w:rFonts w:asciiTheme="minorEastAsia" w:hAnsiTheme="minorEastAsia" w:hint="eastAsia"/>
        </w:rPr>
        <w:t>新能源汽车产业的发展肩负着更加重大的责任与意义</w:t>
      </w:r>
      <w:r w:rsidR="002D2691" w:rsidRPr="002E4075">
        <w:rPr>
          <w:rFonts w:asciiTheme="minorEastAsia" w:hAnsiTheme="minorEastAsia" w:hint="eastAsia"/>
        </w:rPr>
        <w:t>，</w:t>
      </w:r>
      <w:r w:rsidR="00DD5EF5" w:rsidRPr="002E4075">
        <w:rPr>
          <w:rFonts w:asciiTheme="minorEastAsia" w:hAnsiTheme="minorEastAsia" w:hint="eastAsia"/>
        </w:rPr>
        <w:t>未来新能源汽车市场有望全面爆发已经成为各方共识。</w:t>
      </w:r>
      <w:r w:rsidR="006B3DB7" w:rsidRPr="002E4075">
        <w:rPr>
          <w:rFonts w:asciiTheme="minorEastAsia" w:hAnsiTheme="minorEastAsia" w:hint="eastAsia"/>
        </w:rPr>
        <w:t>那么</w:t>
      </w:r>
      <w:r w:rsidR="00DD5EF5" w:rsidRPr="002E4075">
        <w:rPr>
          <w:rFonts w:asciiTheme="minorEastAsia" w:hAnsiTheme="minorEastAsia" w:hint="eastAsia"/>
        </w:rPr>
        <w:t>新能源汽车</w:t>
      </w:r>
      <w:r w:rsidR="00C54B66" w:rsidRPr="002E4075">
        <w:rPr>
          <w:rFonts w:asciiTheme="minorEastAsia" w:hAnsiTheme="minorEastAsia" w:hint="eastAsia"/>
        </w:rPr>
        <w:t>如何</w:t>
      </w:r>
      <w:r w:rsidR="00DD5EF5" w:rsidRPr="002E4075">
        <w:rPr>
          <w:rFonts w:asciiTheme="minorEastAsia" w:hAnsiTheme="minorEastAsia" w:hint="eastAsia"/>
        </w:rPr>
        <w:t>市场化</w:t>
      </w:r>
      <w:r w:rsidR="00C54B66" w:rsidRPr="002E4075">
        <w:rPr>
          <w:rFonts w:asciiTheme="minorEastAsia" w:hAnsiTheme="minorEastAsia" w:hint="eastAsia"/>
        </w:rPr>
        <w:t>，采用什么样的</w:t>
      </w:r>
      <w:r w:rsidR="00DD5EF5" w:rsidRPr="002E4075">
        <w:rPr>
          <w:rFonts w:asciiTheme="minorEastAsia" w:hAnsiTheme="minorEastAsia" w:hint="eastAsia"/>
        </w:rPr>
        <w:t>路径</w:t>
      </w:r>
      <w:r w:rsidR="00C54B66" w:rsidRPr="002E4075">
        <w:rPr>
          <w:rFonts w:asciiTheme="minorEastAsia" w:hAnsiTheme="minorEastAsia" w:hint="eastAsia"/>
        </w:rPr>
        <w:t>来市场化等就成为一个令人关注的问题。</w:t>
      </w:r>
      <w:r w:rsidR="0083606F" w:rsidRPr="002E4075">
        <w:rPr>
          <w:rFonts w:asciiTheme="minorEastAsia" w:hAnsiTheme="minorEastAsia" w:hint="eastAsia"/>
        </w:rPr>
        <w:t>本文拟通过模型模拟的方法</w:t>
      </w:r>
      <w:r w:rsidR="006B2F9A" w:rsidRPr="002E4075">
        <w:rPr>
          <w:rFonts w:asciiTheme="minorEastAsia" w:hAnsiTheme="minorEastAsia" w:hint="eastAsia"/>
        </w:rPr>
        <w:t>，模拟</w:t>
      </w:r>
      <w:r w:rsidR="0083606F" w:rsidRPr="002E4075">
        <w:rPr>
          <w:rFonts w:asciiTheme="minorEastAsia" w:hAnsiTheme="minorEastAsia" w:hint="eastAsia"/>
        </w:rPr>
        <w:t>一下在不同情境下新能源汽车市场化的效果</w:t>
      </w:r>
      <w:r w:rsidR="006B2F9A" w:rsidRPr="002E4075">
        <w:rPr>
          <w:rFonts w:asciiTheme="minorEastAsia" w:hAnsiTheme="minorEastAsia" w:hint="eastAsia"/>
        </w:rPr>
        <w:t>，对不同的路径加以比较</w:t>
      </w:r>
      <w:r w:rsidR="0083606F" w:rsidRPr="002E4075">
        <w:rPr>
          <w:rFonts w:asciiTheme="minorEastAsia" w:hAnsiTheme="minorEastAsia" w:hint="eastAsia"/>
        </w:rPr>
        <w:t>。</w:t>
      </w:r>
    </w:p>
    <w:p w:rsidR="001B4A17" w:rsidRPr="002E4075" w:rsidRDefault="001B4A17" w:rsidP="00D476E8">
      <w:pPr>
        <w:ind w:firstLineChars="202" w:firstLine="426"/>
        <w:rPr>
          <w:rFonts w:asciiTheme="minorEastAsia" w:hAnsiTheme="minorEastAsia"/>
          <w:b/>
        </w:rPr>
      </w:pPr>
      <w:r w:rsidRPr="002E4075">
        <w:rPr>
          <w:rFonts w:asciiTheme="minorEastAsia" w:hAnsiTheme="minorEastAsia" w:hint="eastAsia"/>
          <w:b/>
        </w:rPr>
        <w:t>新能源汽车市场化的影响因素</w:t>
      </w:r>
    </w:p>
    <w:p w:rsidR="004E1BCE" w:rsidRPr="002E4075" w:rsidRDefault="00E41575" w:rsidP="00377163">
      <w:pPr>
        <w:ind w:firstLineChars="202" w:firstLine="424"/>
        <w:rPr>
          <w:rFonts w:asciiTheme="minorEastAsia" w:hAnsiTheme="minorEastAsia"/>
        </w:rPr>
      </w:pPr>
      <w:r w:rsidRPr="002E4075">
        <w:rPr>
          <w:rFonts w:asciiTheme="minorEastAsia" w:hAnsiTheme="minorEastAsia" w:hint="eastAsia"/>
        </w:rPr>
        <w:t>目前的市场状态下，新能源汽车的市场化，主要是从传统汽车市场中</w:t>
      </w:r>
      <w:r w:rsidR="0094080A" w:rsidRPr="002E4075">
        <w:rPr>
          <w:rFonts w:asciiTheme="minorEastAsia" w:hAnsiTheme="minorEastAsia" w:hint="eastAsia"/>
        </w:rPr>
        <w:t>竞争获得</w:t>
      </w:r>
      <w:r w:rsidRPr="002E4075">
        <w:rPr>
          <w:rFonts w:asciiTheme="minorEastAsia" w:hAnsiTheme="minorEastAsia" w:hint="eastAsia"/>
        </w:rPr>
        <w:t>的市场份额，因而</w:t>
      </w:r>
      <w:r w:rsidR="0094080A" w:rsidRPr="002E4075">
        <w:rPr>
          <w:rFonts w:asciiTheme="minorEastAsia" w:hAnsiTheme="minorEastAsia" w:hint="eastAsia"/>
        </w:rPr>
        <w:t>分析其市场化的影响因素必须从竞争的角度入手，总体上</w:t>
      </w:r>
      <w:r w:rsidR="005B3AFF" w:rsidRPr="002E4075">
        <w:rPr>
          <w:rFonts w:asciiTheme="minorEastAsia" w:hAnsiTheme="minorEastAsia" w:hint="eastAsia"/>
        </w:rPr>
        <w:t>影响新能源汽车市场化的因素</w:t>
      </w:r>
      <w:r w:rsidR="004B1FF8" w:rsidRPr="002E4075">
        <w:rPr>
          <w:rFonts w:asciiTheme="minorEastAsia" w:hAnsiTheme="minorEastAsia" w:hint="eastAsia"/>
        </w:rPr>
        <w:t>众多，</w:t>
      </w:r>
      <w:r w:rsidR="0088507B" w:rsidRPr="002E4075">
        <w:rPr>
          <w:rFonts w:asciiTheme="minorEastAsia" w:hAnsiTheme="minorEastAsia" w:hint="eastAsia"/>
        </w:rPr>
        <w:t>但考虑到</w:t>
      </w:r>
      <w:r w:rsidRPr="002E4075">
        <w:rPr>
          <w:rFonts w:asciiTheme="minorEastAsia" w:hAnsiTheme="minorEastAsia" w:hint="eastAsia"/>
        </w:rPr>
        <w:t>与传统汽车的竞争关系，</w:t>
      </w:r>
      <w:r w:rsidR="005107F8" w:rsidRPr="002E4075">
        <w:rPr>
          <w:rFonts w:asciiTheme="minorEastAsia" w:hAnsiTheme="minorEastAsia" w:hint="eastAsia"/>
        </w:rPr>
        <w:t>阻碍</w:t>
      </w:r>
      <w:r w:rsidR="0088507B" w:rsidRPr="002E4075">
        <w:rPr>
          <w:rFonts w:asciiTheme="minorEastAsia" w:hAnsiTheme="minorEastAsia" w:hint="eastAsia"/>
        </w:rPr>
        <w:t>新能源汽车</w:t>
      </w:r>
      <w:r w:rsidRPr="002E4075">
        <w:rPr>
          <w:rFonts w:asciiTheme="minorEastAsia" w:hAnsiTheme="minorEastAsia" w:hint="eastAsia"/>
        </w:rPr>
        <w:t>市场化的因素</w:t>
      </w:r>
      <w:r w:rsidR="004B1FF8" w:rsidRPr="002E4075">
        <w:rPr>
          <w:rFonts w:asciiTheme="minorEastAsia" w:hAnsiTheme="minorEastAsia" w:hint="eastAsia"/>
        </w:rPr>
        <w:t>主要有：</w:t>
      </w:r>
    </w:p>
    <w:p w:rsidR="00E83B1C" w:rsidRPr="002E4075" w:rsidRDefault="00DB1E3A" w:rsidP="00E83B1C">
      <w:pPr>
        <w:ind w:firstLineChars="202" w:firstLine="424"/>
        <w:rPr>
          <w:rFonts w:asciiTheme="minorEastAsia" w:hAnsiTheme="minorEastAsia"/>
        </w:rPr>
      </w:pPr>
      <w:r w:rsidRPr="002E4075">
        <w:rPr>
          <w:rFonts w:asciiTheme="minorEastAsia" w:hAnsiTheme="minorEastAsia" w:hint="eastAsia"/>
        </w:rPr>
        <w:t>一、新能源汽车价格过高。</w:t>
      </w:r>
      <w:r w:rsidR="00E83B1C" w:rsidRPr="002E4075">
        <w:rPr>
          <w:rFonts w:asciiTheme="minorEastAsia" w:hAnsiTheme="minorEastAsia" w:hint="eastAsia"/>
        </w:rPr>
        <w:t>对于消费者来说，买车</w:t>
      </w:r>
      <w:r w:rsidR="00B44040" w:rsidRPr="002E4075">
        <w:rPr>
          <w:rFonts w:asciiTheme="minorEastAsia" w:hAnsiTheme="minorEastAsia" w:hint="eastAsia"/>
        </w:rPr>
        <w:t>时首先要考虑的</w:t>
      </w:r>
      <w:r w:rsidR="00E83B1C" w:rsidRPr="002E4075">
        <w:rPr>
          <w:rFonts w:asciiTheme="minorEastAsia" w:hAnsiTheme="minorEastAsia" w:hint="eastAsia"/>
        </w:rPr>
        <w:t>因素就是价格，然而</w:t>
      </w:r>
      <w:r w:rsidR="00B44040" w:rsidRPr="002E4075">
        <w:rPr>
          <w:rFonts w:asciiTheme="minorEastAsia" w:hAnsiTheme="minorEastAsia" w:hint="eastAsia"/>
        </w:rPr>
        <w:t>当前</w:t>
      </w:r>
      <w:r w:rsidR="00E83B1C" w:rsidRPr="002E4075">
        <w:rPr>
          <w:rFonts w:asciiTheme="minorEastAsia" w:hAnsiTheme="minorEastAsia" w:hint="eastAsia"/>
        </w:rPr>
        <w:t>新能源汽车较为普遍的价格</w:t>
      </w:r>
      <w:r w:rsidR="009D2E54" w:rsidRPr="002E4075">
        <w:rPr>
          <w:rFonts w:asciiTheme="minorEastAsia" w:hAnsiTheme="minorEastAsia" w:hint="eastAsia"/>
        </w:rPr>
        <w:t>多在2</w:t>
      </w:r>
      <w:r w:rsidR="00E83B1C" w:rsidRPr="002E4075">
        <w:rPr>
          <w:rFonts w:asciiTheme="minorEastAsia" w:hAnsiTheme="minorEastAsia" w:hint="eastAsia"/>
        </w:rPr>
        <w:t>0万元</w:t>
      </w:r>
      <w:r w:rsidR="009D2E54" w:rsidRPr="002E4075">
        <w:rPr>
          <w:rFonts w:asciiTheme="minorEastAsia" w:hAnsiTheme="minorEastAsia" w:hint="eastAsia"/>
        </w:rPr>
        <w:t>以上</w:t>
      </w:r>
      <w:r w:rsidR="00E83B1C" w:rsidRPr="002E4075">
        <w:rPr>
          <w:rFonts w:asciiTheme="minorEastAsia" w:hAnsiTheme="minorEastAsia" w:hint="eastAsia"/>
        </w:rPr>
        <w:t>，</w:t>
      </w:r>
      <w:r w:rsidR="009175CD" w:rsidRPr="002E4075">
        <w:rPr>
          <w:rFonts w:asciiTheme="minorEastAsia" w:hAnsiTheme="minorEastAsia" w:hint="eastAsia"/>
        </w:rPr>
        <w:t>远远超出了</w:t>
      </w:r>
      <w:r w:rsidR="001F7939" w:rsidRPr="002E4075">
        <w:rPr>
          <w:rFonts w:asciiTheme="minorEastAsia" w:hAnsiTheme="minorEastAsia" w:hint="eastAsia"/>
        </w:rPr>
        <w:t>消费者意向购买的价格，据北京亚运村汽车交易市场调查数据显示，10-15万是新能源汽车消费者可以普遍接受的价位，其次是15-20万</w:t>
      </w:r>
      <w:r w:rsidR="009175CD" w:rsidRPr="002E4075">
        <w:rPr>
          <w:rFonts w:asciiTheme="minorEastAsia" w:hAnsiTheme="minorEastAsia" w:hint="eastAsia"/>
        </w:rPr>
        <w:t>和</w:t>
      </w:r>
      <w:r w:rsidR="001F7939" w:rsidRPr="002E4075">
        <w:rPr>
          <w:rFonts w:asciiTheme="minorEastAsia" w:hAnsiTheme="minorEastAsia" w:hint="eastAsia"/>
        </w:rPr>
        <w:t>8-10万的价格区间</w:t>
      </w:r>
      <w:r w:rsidR="003350E5" w:rsidRPr="002E4075">
        <w:rPr>
          <w:rFonts w:asciiTheme="minorEastAsia" w:hAnsiTheme="minorEastAsia" w:hint="eastAsia"/>
        </w:rPr>
        <w:t>；还有调查显示，超过60%的消费者对于新能源汽车的心理价位在10万元以下</w:t>
      </w:r>
      <w:r w:rsidR="00B44040" w:rsidRPr="002E4075">
        <w:rPr>
          <w:rFonts w:asciiTheme="minorEastAsia" w:hAnsiTheme="minorEastAsia" w:hint="eastAsia"/>
        </w:rPr>
        <w:t>，</w:t>
      </w:r>
      <w:r w:rsidR="003350E5" w:rsidRPr="002E4075">
        <w:rPr>
          <w:rFonts w:asciiTheme="minorEastAsia" w:hAnsiTheme="minorEastAsia" w:hint="eastAsia"/>
        </w:rPr>
        <w:t>32%的消费者心理价位在10万至20万元之间</w:t>
      </w:r>
      <w:r w:rsidR="00B44040" w:rsidRPr="002E4075">
        <w:rPr>
          <w:rFonts w:asciiTheme="minorEastAsia" w:hAnsiTheme="minorEastAsia" w:hint="eastAsia"/>
        </w:rPr>
        <w:t>，</w:t>
      </w:r>
      <w:r w:rsidR="003350E5" w:rsidRPr="002E4075">
        <w:rPr>
          <w:rFonts w:asciiTheme="minorEastAsia" w:hAnsiTheme="minorEastAsia" w:hint="eastAsia"/>
        </w:rPr>
        <w:t>而心理价位在20万元以上的消费者仅占据7%</w:t>
      </w:r>
      <w:r w:rsidR="00B44040" w:rsidRPr="002E4075">
        <w:rPr>
          <w:rFonts w:asciiTheme="minorEastAsia" w:hAnsiTheme="minorEastAsia" w:hint="eastAsia"/>
        </w:rPr>
        <w:t>。普遍不低于20万的</w:t>
      </w:r>
      <w:r w:rsidR="003350E5" w:rsidRPr="002E4075">
        <w:rPr>
          <w:rFonts w:asciiTheme="minorEastAsia" w:hAnsiTheme="minorEastAsia" w:hint="eastAsia"/>
        </w:rPr>
        <w:t>新能源汽车价格，与用户的实际意愿差距较大。</w:t>
      </w:r>
      <w:r w:rsidR="00B44040" w:rsidRPr="002E4075">
        <w:rPr>
          <w:rFonts w:asciiTheme="minorEastAsia" w:hAnsiTheme="minorEastAsia" w:hint="eastAsia"/>
        </w:rPr>
        <w:t>从竞争的角度看，</w:t>
      </w:r>
      <w:r w:rsidR="009175CD" w:rsidRPr="002E4075">
        <w:rPr>
          <w:rFonts w:asciiTheme="minorEastAsia" w:hAnsiTheme="minorEastAsia" w:hint="eastAsia"/>
        </w:rPr>
        <w:t>新能源汽车的价格</w:t>
      </w:r>
      <w:r w:rsidR="00B44040" w:rsidRPr="002E4075">
        <w:rPr>
          <w:rFonts w:asciiTheme="minorEastAsia" w:hAnsiTheme="minorEastAsia" w:hint="eastAsia"/>
        </w:rPr>
        <w:t>与传统汽车相比</w:t>
      </w:r>
      <w:r w:rsidR="009175CD" w:rsidRPr="002E4075">
        <w:rPr>
          <w:rFonts w:asciiTheme="minorEastAsia" w:hAnsiTheme="minorEastAsia" w:hint="eastAsia"/>
        </w:rPr>
        <w:t>也没有什么竞争力</w:t>
      </w:r>
      <w:r w:rsidR="00B44040" w:rsidRPr="002E4075">
        <w:rPr>
          <w:rFonts w:asciiTheme="minorEastAsia" w:hAnsiTheme="minorEastAsia" w:hint="eastAsia"/>
        </w:rPr>
        <w:t>，</w:t>
      </w:r>
      <w:r w:rsidR="009175CD" w:rsidRPr="002E4075">
        <w:rPr>
          <w:rFonts w:asciiTheme="minorEastAsia" w:hAnsiTheme="minorEastAsia" w:hint="eastAsia"/>
        </w:rPr>
        <w:t>通过比较同一</w:t>
      </w:r>
      <w:r w:rsidR="000D5F20" w:rsidRPr="002E4075">
        <w:rPr>
          <w:rFonts w:asciiTheme="minorEastAsia" w:hAnsiTheme="minorEastAsia" w:hint="eastAsia"/>
        </w:rPr>
        <w:t>车企</w:t>
      </w:r>
      <w:r w:rsidR="009175CD" w:rsidRPr="002E4075">
        <w:rPr>
          <w:rFonts w:asciiTheme="minorEastAsia" w:hAnsiTheme="minorEastAsia" w:hint="eastAsia"/>
        </w:rPr>
        <w:t>的相关产品可以</w:t>
      </w:r>
      <w:r w:rsidR="000D5F20" w:rsidRPr="002E4075">
        <w:rPr>
          <w:rFonts w:asciiTheme="minorEastAsia" w:hAnsiTheme="minorEastAsia" w:hint="eastAsia"/>
        </w:rPr>
        <w:t>发现，新能源车定价通常是可比汽油车定价的2倍到3倍</w:t>
      </w:r>
      <w:r w:rsidR="00B44040" w:rsidRPr="002E4075">
        <w:rPr>
          <w:rFonts w:asciiTheme="minorEastAsia" w:hAnsiTheme="minorEastAsia" w:hint="eastAsia"/>
        </w:rPr>
        <w:t>。</w:t>
      </w:r>
      <w:r w:rsidR="000D5F20" w:rsidRPr="002E4075">
        <w:rPr>
          <w:rFonts w:asciiTheme="minorEastAsia" w:hAnsiTheme="minorEastAsia" w:hint="eastAsia"/>
        </w:rPr>
        <w:t>例如，比亚迪新能源车E6定价31万到33万元不等，比亚迪旗下与它尺寸、空间最为接近的比亚迪</w:t>
      </w:r>
      <w:r w:rsidR="006504AC" w:rsidRPr="002E4075">
        <w:rPr>
          <w:rFonts w:asciiTheme="minorEastAsia" w:hAnsiTheme="minorEastAsia" w:hint="eastAsia"/>
        </w:rPr>
        <w:t>S6</w:t>
      </w:r>
      <w:r w:rsidR="000D5F20" w:rsidRPr="002E4075">
        <w:rPr>
          <w:rFonts w:asciiTheme="minorEastAsia" w:hAnsiTheme="minorEastAsia" w:hint="eastAsia"/>
        </w:rPr>
        <w:t>定价7万到</w:t>
      </w:r>
      <w:r w:rsidR="006504AC" w:rsidRPr="002E4075">
        <w:rPr>
          <w:rFonts w:asciiTheme="minorEastAsia" w:hAnsiTheme="minorEastAsia" w:hint="eastAsia"/>
        </w:rPr>
        <w:t>13</w:t>
      </w:r>
      <w:r w:rsidR="000D5F20" w:rsidRPr="002E4075">
        <w:rPr>
          <w:rFonts w:asciiTheme="minorEastAsia" w:hAnsiTheme="minorEastAsia" w:hint="eastAsia"/>
        </w:rPr>
        <w:t>万元；东风日产的新能源汽车启辰晨风售价约为28万元，可比的</w:t>
      </w:r>
      <w:proofErr w:type="gramStart"/>
      <w:r w:rsidR="000D5F20" w:rsidRPr="002E4075">
        <w:rPr>
          <w:rFonts w:asciiTheme="minorEastAsia" w:hAnsiTheme="minorEastAsia" w:hint="eastAsia"/>
        </w:rPr>
        <w:t>骐</w:t>
      </w:r>
      <w:proofErr w:type="gramEnd"/>
      <w:r w:rsidR="000D5F20" w:rsidRPr="002E4075">
        <w:rPr>
          <w:rFonts w:asciiTheme="minorEastAsia" w:hAnsiTheme="minorEastAsia" w:hint="eastAsia"/>
        </w:rPr>
        <w:t>达两厢售价约为12万元</w:t>
      </w:r>
      <w:r w:rsidR="00B44040" w:rsidRPr="002E4075">
        <w:rPr>
          <w:rFonts w:asciiTheme="minorEastAsia" w:hAnsiTheme="minorEastAsia" w:hint="eastAsia"/>
        </w:rPr>
        <w:t>。</w:t>
      </w:r>
      <w:r w:rsidR="009175CD" w:rsidRPr="002E4075">
        <w:rPr>
          <w:rFonts w:asciiTheme="minorEastAsia" w:hAnsiTheme="minorEastAsia" w:hint="eastAsia"/>
        </w:rPr>
        <w:t>这样</w:t>
      </w:r>
      <w:r w:rsidR="00B44040" w:rsidRPr="002E4075">
        <w:rPr>
          <w:rFonts w:asciiTheme="minorEastAsia" w:hAnsiTheme="minorEastAsia" w:hint="eastAsia"/>
        </w:rPr>
        <w:t>巨大</w:t>
      </w:r>
      <w:r w:rsidR="009175CD" w:rsidRPr="002E4075">
        <w:rPr>
          <w:rFonts w:asciiTheme="minorEastAsia" w:hAnsiTheme="minorEastAsia" w:hint="eastAsia"/>
        </w:rPr>
        <w:t>的价格差，极大地消减了消费者购买新能源汽车的意向。</w:t>
      </w:r>
      <w:r w:rsidR="001F7939" w:rsidRPr="002E4075">
        <w:rPr>
          <w:rFonts w:asciiTheme="minorEastAsia" w:hAnsiTheme="minorEastAsia"/>
        </w:rPr>
        <w:t xml:space="preserve"> </w:t>
      </w:r>
    </w:p>
    <w:p w:rsidR="00110BAC" w:rsidRPr="002E4075" w:rsidRDefault="00110BAC" w:rsidP="00E83B1C">
      <w:pPr>
        <w:ind w:firstLineChars="202" w:firstLine="424"/>
        <w:rPr>
          <w:rFonts w:asciiTheme="minorEastAsia" w:hAnsiTheme="minorEastAsia"/>
        </w:rPr>
      </w:pPr>
      <w:r w:rsidRPr="002E4075">
        <w:rPr>
          <w:rFonts w:asciiTheme="minorEastAsia" w:hAnsiTheme="minorEastAsia" w:hint="eastAsia"/>
        </w:rPr>
        <w:t>第二，使用中的</w:t>
      </w:r>
      <w:r w:rsidR="00774ACD" w:rsidRPr="002E4075">
        <w:rPr>
          <w:rFonts w:asciiTheme="minorEastAsia" w:hAnsiTheme="minorEastAsia" w:hint="eastAsia"/>
        </w:rPr>
        <w:t>便利性不足</w:t>
      </w:r>
      <w:r w:rsidR="00CA5A2C" w:rsidRPr="002E4075">
        <w:rPr>
          <w:rFonts w:asciiTheme="minorEastAsia" w:hAnsiTheme="minorEastAsia" w:hint="eastAsia"/>
        </w:rPr>
        <w:t>，主要是基础设施不完善带来的充电不方便。</w:t>
      </w:r>
      <w:r w:rsidR="006A369A" w:rsidRPr="002E4075">
        <w:rPr>
          <w:rFonts w:asciiTheme="minorEastAsia" w:hAnsiTheme="minorEastAsia" w:hint="eastAsia"/>
        </w:rPr>
        <w:t>消费者对新能源汽车有顾虑，在一定程度上是由于充电等配套基础设施建设滞后造成的。</w:t>
      </w:r>
      <w:r w:rsidR="00D20F29" w:rsidRPr="002E4075">
        <w:rPr>
          <w:rFonts w:asciiTheme="minorEastAsia" w:hAnsiTheme="minorEastAsia" w:hint="eastAsia"/>
        </w:rPr>
        <w:t>目前充电桩等基础设施的建设远远落后于新能源汽车的销售。以上海为例，2014</w:t>
      </w:r>
      <w:r w:rsidR="00774ACD" w:rsidRPr="002E4075">
        <w:rPr>
          <w:rFonts w:asciiTheme="minorEastAsia" w:hAnsiTheme="minorEastAsia" w:hint="eastAsia"/>
        </w:rPr>
        <w:t>年1至10月，上海市销售</w:t>
      </w:r>
      <w:r w:rsidR="00774ACD" w:rsidRPr="002E4075">
        <w:rPr>
          <w:rFonts w:asciiTheme="minorEastAsia" w:hAnsiTheme="minorEastAsia" w:hint="eastAsia"/>
        </w:rPr>
        <w:lastRenderedPageBreak/>
        <w:t>的新能源汽车达5800辆</w:t>
      </w:r>
      <w:r w:rsidR="00755837" w:rsidRPr="002E4075">
        <w:rPr>
          <w:rFonts w:asciiTheme="minorEastAsia" w:hAnsiTheme="minorEastAsia" w:hint="eastAsia"/>
        </w:rPr>
        <w:t>，然而</w:t>
      </w:r>
      <w:r w:rsidR="00774ACD" w:rsidRPr="002E4075">
        <w:rPr>
          <w:rFonts w:asciiTheme="minorEastAsia" w:hAnsiTheme="minorEastAsia" w:hint="eastAsia"/>
        </w:rPr>
        <w:t>截止</w:t>
      </w:r>
      <w:r w:rsidR="00755837" w:rsidRPr="002E4075">
        <w:rPr>
          <w:rFonts w:asciiTheme="minorEastAsia" w:hAnsiTheme="minorEastAsia" w:hint="eastAsia"/>
        </w:rPr>
        <w:t>2014</w:t>
      </w:r>
      <w:r w:rsidR="00774ACD" w:rsidRPr="002E4075">
        <w:rPr>
          <w:rFonts w:asciiTheme="minorEastAsia" w:hAnsiTheme="minorEastAsia" w:hint="eastAsia"/>
        </w:rPr>
        <w:t>年12月31日，上海市电力公司累计受理充电设施的报装数量为1866户</w:t>
      </w:r>
      <w:r w:rsidR="00755837" w:rsidRPr="002E4075">
        <w:rPr>
          <w:rFonts w:asciiTheme="minorEastAsia" w:hAnsiTheme="minorEastAsia" w:hint="eastAsia"/>
        </w:rPr>
        <w:t>，</w:t>
      </w:r>
      <w:r w:rsidR="00774ACD" w:rsidRPr="002E4075">
        <w:rPr>
          <w:rFonts w:asciiTheme="minorEastAsia" w:hAnsiTheme="minorEastAsia" w:hint="eastAsia"/>
        </w:rPr>
        <w:t>车和桩的比例为1:0.32</w:t>
      </w:r>
      <w:r w:rsidR="00755837" w:rsidRPr="002E4075">
        <w:rPr>
          <w:rFonts w:asciiTheme="minorEastAsia" w:hAnsiTheme="minorEastAsia" w:hint="eastAsia"/>
        </w:rPr>
        <w:t>；另外</w:t>
      </w:r>
      <w:r w:rsidR="00774ACD" w:rsidRPr="002E4075">
        <w:rPr>
          <w:rFonts w:asciiTheme="minorEastAsia" w:hAnsiTheme="minorEastAsia" w:hint="eastAsia"/>
        </w:rPr>
        <w:t>参照上海发布的公共充电桩“车易充”APP应用程序，该APP涵盖了徐汇、黄浦、嘉定、浦东等11个区县，共计290个公共充电桩</w:t>
      </w:r>
      <w:r w:rsidR="00755837" w:rsidRPr="002E4075">
        <w:rPr>
          <w:rFonts w:asciiTheme="minorEastAsia" w:hAnsiTheme="minorEastAsia" w:hint="eastAsia"/>
        </w:rPr>
        <w:t>，</w:t>
      </w:r>
      <w:r w:rsidR="00774ACD" w:rsidRPr="002E4075">
        <w:rPr>
          <w:rFonts w:asciiTheme="minorEastAsia" w:hAnsiTheme="minorEastAsia" w:hint="eastAsia"/>
        </w:rPr>
        <w:t>与</w:t>
      </w:r>
      <w:r w:rsidR="00755837" w:rsidRPr="002E4075">
        <w:rPr>
          <w:rFonts w:asciiTheme="minorEastAsia" w:hAnsiTheme="minorEastAsia" w:hint="eastAsia"/>
        </w:rPr>
        <w:t>2014</w:t>
      </w:r>
      <w:r w:rsidR="00774ACD" w:rsidRPr="002E4075">
        <w:rPr>
          <w:rFonts w:asciiTheme="minorEastAsia" w:hAnsiTheme="minorEastAsia" w:hint="eastAsia"/>
        </w:rPr>
        <w:t>年1至10月上海市销售的新能源汽车5800辆相比，车和可寻到的充电桩的比例为1:0.05，远达不到每车都能同时充电的</w:t>
      </w:r>
      <w:r w:rsidR="00755837" w:rsidRPr="002E4075">
        <w:rPr>
          <w:rFonts w:asciiTheme="minorEastAsia" w:hAnsiTheme="minorEastAsia" w:hint="eastAsia"/>
        </w:rPr>
        <w:t>最基本要求</w:t>
      </w:r>
      <w:r w:rsidR="00774ACD" w:rsidRPr="002E4075">
        <w:rPr>
          <w:rFonts w:asciiTheme="minorEastAsia" w:hAnsiTheme="minorEastAsia" w:hint="eastAsia"/>
        </w:rPr>
        <w:t>。</w:t>
      </w:r>
      <w:r w:rsidR="00C319A7" w:rsidRPr="002E4075">
        <w:rPr>
          <w:rFonts w:asciiTheme="minorEastAsia" w:hAnsiTheme="minorEastAsia" w:hint="eastAsia"/>
        </w:rPr>
        <w:t>充电设施的缺乏，降低了消费者购买新能源汽车的兴趣。</w:t>
      </w:r>
    </w:p>
    <w:p w:rsidR="00E83B1C" w:rsidRPr="002E4075" w:rsidRDefault="00C319A7" w:rsidP="00E83B1C">
      <w:pPr>
        <w:ind w:firstLineChars="202" w:firstLine="424"/>
        <w:rPr>
          <w:rFonts w:asciiTheme="minorEastAsia" w:hAnsiTheme="minorEastAsia"/>
        </w:rPr>
      </w:pPr>
      <w:r w:rsidRPr="002E4075">
        <w:rPr>
          <w:rFonts w:asciiTheme="minorEastAsia" w:hAnsiTheme="minorEastAsia" w:hint="eastAsia"/>
        </w:rPr>
        <w:t>第三，续航里程短是影响新能源汽车市场化的重要因素。</w:t>
      </w:r>
      <w:r w:rsidR="00822C0D" w:rsidRPr="002E4075">
        <w:rPr>
          <w:rFonts w:asciiTheme="minorEastAsia" w:hAnsiTheme="minorEastAsia" w:hint="eastAsia"/>
        </w:rPr>
        <w:t>目前上市</w:t>
      </w:r>
      <w:r w:rsidRPr="002E4075">
        <w:rPr>
          <w:rFonts w:asciiTheme="minorEastAsia" w:hAnsiTheme="minorEastAsia" w:hint="eastAsia"/>
        </w:rPr>
        <w:t>的电动车产品，</w:t>
      </w:r>
      <w:r w:rsidR="00822C0D" w:rsidRPr="002E4075">
        <w:rPr>
          <w:rFonts w:asciiTheme="minorEastAsia" w:hAnsiTheme="minorEastAsia" w:hint="eastAsia"/>
        </w:rPr>
        <w:t>续航里程普遍不长，</w:t>
      </w:r>
      <w:r w:rsidRPr="002E4075">
        <w:rPr>
          <w:rFonts w:asciiTheme="minorEastAsia" w:hAnsiTheme="minorEastAsia" w:hint="eastAsia"/>
        </w:rPr>
        <w:t>如启辰晨风、宝马i3、大众electric up！、北汽E150EV、江淮IEV4等，续航里程均在160</w:t>
      </w:r>
      <w:r w:rsidR="00BC7A9C" w:rsidRPr="002E4075">
        <w:rPr>
          <w:rFonts w:asciiTheme="minorEastAsia" w:hAnsiTheme="minorEastAsia" w:hint="eastAsia"/>
        </w:rPr>
        <w:t>公里左右，</w:t>
      </w:r>
      <w:r w:rsidRPr="002E4075">
        <w:rPr>
          <w:rFonts w:asciiTheme="minorEastAsia" w:hAnsiTheme="minorEastAsia" w:hint="eastAsia"/>
        </w:rPr>
        <w:t>但是消费者</w:t>
      </w:r>
      <w:r w:rsidR="00377255" w:rsidRPr="002E4075">
        <w:rPr>
          <w:rFonts w:asciiTheme="minorEastAsia" w:hAnsiTheme="minorEastAsia" w:hint="eastAsia"/>
        </w:rPr>
        <w:t>因为习惯了平均续航里程超过500公里的汽油车，</w:t>
      </w:r>
      <w:r w:rsidR="00BC7A9C" w:rsidRPr="002E4075">
        <w:rPr>
          <w:rFonts w:asciiTheme="minorEastAsia" w:hAnsiTheme="minorEastAsia" w:hint="eastAsia"/>
        </w:rPr>
        <w:t>从使用习惯上</w:t>
      </w:r>
      <w:r w:rsidRPr="002E4075">
        <w:rPr>
          <w:rFonts w:asciiTheme="minorEastAsia" w:hAnsiTheme="minorEastAsia" w:hint="eastAsia"/>
        </w:rPr>
        <w:t>对</w:t>
      </w:r>
      <w:r w:rsidR="00377255" w:rsidRPr="002E4075">
        <w:rPr>
          <w:rFonts w:asciiTheme="minorEastAsia" w:hAnsiTheme="minorEastAsia" w:hint="eastAsia"/>
        </w:rPr>
        <w:t>于</w:t>
      </w:r>
      <w:r w:rsidRPr="002E4075">
        <w:rPr>
          <w:rFonts w:asciiTheme="minorEastAsia" w:hAnsiTheme="minorEastAsia" w:hint="eastAsia"/>
        </w:rPr>
        <w:t>160公里</w:t>
      </w:r>
      <w:r w:rsidR="00BC7A9C" w:rsidRPr="002E4075">
        <w:rPr>
          <w:rFonts w:asciiTheme="minorEastAsia" w:hAnsiTheme="minorEastAsia" w:hint="eastAsia"/>
        </w:rPr>
        <w:t>的续航里程本能的觉得不够用</w:t>
      </w:r>
      <w:r w:rsidRPr="002E4075">
        <w:rPr>
          <w:rFonts w:asciiTheme="minorEastAsia" w:hAnsiTheme="minorEastAsia" w:hint="eastAsia"/>
        </w:rPr>
        <w:t>。</w:t>
      </w:r>
    </w:p>
    <w:p w:rsidR="00377163" w:rsidRPr="002E4075" w:rsidRDefault="005E73B2" w:rsidP="00377163">
      <w:pPr>
        <w:ind w:firstLineChars="202" w:firstLine="424"/>
        <w:rPr>
          <w:rFonts w:asciiTheme="minorEastAsia" w:hAnsiTheme="minorEastAsia"/>
        </w:rPr>
      </w:pPr>
      <w:r w:rsidRPr="002E4075">
        <w:rPr>
          <w:rFonts w:asciiTheme="minorEastAsia" w:hAnsiTheme="minorEastAsia" w:hint="eastAsia"/>
        </w:rPr>
        <w:t>这些阻碍因素的存在得到了</w:t>
      </w:r>
      <w:r w:rsidR="00110BAC" w:rsidRPr="002E4075">
        <w:rPr>
          <w:rFonts w:asciiTheme="minorEastAsia" w:hAnsiTheme="minorEastAsia" w:hint="eastAsia"/>
        </w:rPr>
        <w:t>众多详细的调查</w:t>
      </w:r>
      <w:r w:rsidRPr="002E4075">
        <w:rPr>
          <w:rFonts w:asciiTheme="minorEastAsia" w:hAnsiTheme="minorEastAsia" w:hint="eastAsia"/>
        </w:rPr>
        <w:t>的</w:t>
      </w:r>
      <w:r w:rsidR="00110BAC" w:rsidRPr="002E4075">
        <w:rPr>
          <w:rFonts w:asciiTheme="minorEastAsia" w:hAnsiTheme="minorEastAsia" w:hint="eastAsia"/>
        </w:rPr>
        <w:t>证明</w:t>
      </w:r>
      <w:r w:rsidRPr="002E4075">
        <w:rPr>
          <w:rFonts w:asciiTheme="minorEastAsia" w:hAnsiTheme="minorEastAsia" w:hint="eastAsia"/>
        </w:rPr>
        <w:t>，第一电动网对北京获得了新能源汽车购买指标，最终放弃购买的</w:t>
      </w:r>
      <w:r w:rsidR="00377163" w:rsidRPr="002E4075">
        <w:rPr>
          <w:rFonts w:asciiTheme="minorEastAsia" w:hAnsiTheme="minorEastAsia" w:hint="eastAsia"/>
        </w:rPr>
        <w:t>消费者</w:t>
      </w:r>
      <w:r w:rsidRPr="002E4075">
        <w:rPr>
          <w:rFonts w:asciiTheme="minorEastAsia" w:hAnsiTheme="minorEastAsia" w:hint="eastAsia"/>
        </w:rPr>
        <w:t>做了调查，调查显示消费者</w:t>
      </w:r>
      <w:r w:rsidR="00377163" w:rsidRPr="002E4075">
        <w:rPr>
          <w:rFonts w:asciiTheme="minorEastAsia" w:hAnsiTheme="minorEastAsia" w:hint="eastAsia"/>
        </w:rPr>
        <w:t>放弃</w:t>
      </w:r>
      <w:r w:rsidRPr="002E4075">
        <w:rPr>
          <w:rFonts w:asciiTheme="minorEastAsia" w:hAnsiTheme="minorEastAsia" w:hint="eastAsia"/>
        </w:rPr>
        <w:t>购买新能源汽车的最主要原因中</w:t>
      </w:r>
      <w:r w:rsidR="00377163" w:rsidRPr="002E4075">
        <w:rPr>
          <w:rFonts w:asciiTheme="minorEastAsia" w:hAnsiTheme="minorEastAsia" w:hint="eastAsia"/>
        </w:rPr>
        <w:t>，无法充电或充电不便利是阻碍购买电动车的最主要障碍，在诸多原因中占比25%。售价过高、续航里程过短，占比分别为21%和20%，是排第二和第三的因素。</w:t>
      </w:r>
    </w:p>
    <w:p w:rsidR="00305B91" w:rsidRPr="002E4075" w:rsidRDefault="00F23A2E" w:rsidP="00377163">
      <w:pPr>
        <w:ind w:firstLineChars="202" w:firstLine="424"/>
        <w:rPr>
          <w:rFonts w:asciiTheme="minorEastAsia" w:hAnsiTheme="minorEastAsia"/>
        </w:rPr>
      </w:pPr>
      <w:r w:rsidRPr="002E4075">
        <w:rPr>
          <w:rFonts w:asciiTheme="minorEastAsia" w:hAnsiTheme="minorEastAsia"/>
          <w:noProof/>
        </w:rPr>
        <w:drawing>
          <wp:inline distT="0" distB="0" distL="0" distR="0" wp14:anchorId="7E141106" wp14:editId="62DDFEB3">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7163" w:rsidRPr="002E4075" w:rsidRDefault="00377163" w:rsidP="00377163">
      <w:pPr>
        <w:ind w:firstLineChars="202" w:firstLine="485"/>
        <w:rPr>
          <w:rFonts w:asciiTheme="minorEastAsia" w:hAnsiTheme="minorEastAsia"/>
        </w:rPr>
      </w:pPr>
      <w:r w:rsidRPr="002E4075">
        <w:rPr>
          <w:rFonts w:asciiTheme="minorEastAsia" w:hAnsiTheme="minorEastAsia" w:cs="宋体" w:hint="eastAsia"/>
          <w:color w:val="333333"/>
          <w:kern w:val="0"/>
          <w:sz w:val="24"/>
          <w:szCs w:val="24"/>
        </w:rPr>
        <w:t>资料来源：第一电动</w:t>
      </w:r>
      <w:proofErr w:type="gramStart"/>
      <w:r w:rsidRPr="002E4075">
        <w:rPr>
          <w:rFonts w:asciiTheme="minorEastAsia" w:hAnsiTheme="minorEastAsia" w:cs="宋体" w:hint="eastAsia"/>
          <w:color w:val="333333"/>
          <w:kern w:val="0"/>
          <w:sz w:val="24"/>
          <w:szCs w:val="24"/>
        </w:rPr>
        <w:t>网官网</w:t>
      </w:r>
      <w:proofErr w:type="gramEnd"/>
      <w:r w:rsidRPr="002E4075">
        <w:rPr>
          <w:rFonts w:asciiTheme="minorEastAsia" w:hAnsiTheme="minorEastAsia" w:cs="宋体" w:hint="eastAsia"/>
          <w:color w:val="333333"/>
          <w:kern w:val="0"/>
          <w:sz w:val="24"/>
          <w:szCs w:val="24"/>
        </w:rPr>
        <w:t>、</w:t>
      </w:r>
      <w:proofErr w:type="gramStart"/>
      <w:r w:rsidRPr="002E4075">
        <w:rPr>
          <w:rFonts w:asciiTheme="minorEastAsia" w:hAnsiTheme="minorEastAsia" w:cs="宋体" w:hint="eastAsia"/>
          <w:color w:val="333333"/>
          <w:kern w:val="0"/>
          <w:sz w:val="24"/>
          <w:szCs w:val="24"/>
        </w:rPr>
        <w:t>官方微信和官方微博调查</w:t>
      </w:r>
      <w:proofErr w:type="gramEnd"/>
    </w:p>
    <w:p w:rsidR="00EA0904" w:rsidRPr="002E4075" w:rsidRDefault="00A001A0" w:rsidP="009452A1">
      <w:pPr>
        <w:ind w:firstLineChars="202" w:firstLine="424"/>
        <w:rPr>
          <w:rFonts w:asciiTheme="minorEastAsia" w:hAnsiTheme="minorEastAsia"/>
        </w:rPr>
      </w:pPr>
      <w:r w:rsidRPr="002E4075">
        <w:rPr>
          <w:rFonts w:asciiTheme="minorEastAsia" w:hAnsiTheme="minorEastAsia" w:hint="eastAsia"/>
        </w:rPr>
        <w:t>除了上述阻碍消费者选择新能源汽车的因素外，还有</w:t>
      </w:r>
      <w:r w:rsidR="00F0143D" w:rsidRPr="002E4075">
        <w:rPr>
          <w:rFonts w:asciiTheme="minorEastAsia" w:hAnsiTheme="minorEastAsia" w:hint="eastAsia"/>
        </w:rPr>
        <w:t>一些因素</w:t>
      </w:r>
      <w:r w:rsidRPr="002E4075">
        <w:rPr>
          <w:rFonts w:asciiTheme="minorEastAsia" w:hAnsiTheme="minorEastAsia" w:hint="eastAsia"/>
        </w:rPr>
        <w:t>推动</w:t>
      </w:r>
      <w:r w:rsidR="00F0143D" w:rsidRPr="002E4075">
        <w:rPr>
          <w:rFonts w:asciiTheme="minorEastAsia" w:hAnsiTheme="minorEastAsia" w:hint="eastAsia"/>
        </w:rPr>
        <w:t>了</w:t>
      </w:r>
      <w:r w:rsidRPr="002E4075">
        <w:rPr>
          <w:rFonts w:asciiTheme="minorEastAsia" w:hAnsiTheme="minorEastAsia" w:hint="eastAsia"/>
        </w:rPr>
        <w:t>消费者</w:t>
      </w:r>
      <w:r w:rsidR="00F0143D" w:rsidRPr="002E4075">
        <w:rPr>
          <w:rFonts w:asciiTheme="minorEastAsia" w:hAnsiTheme="minorEastAsia" w:hint="eastAsia"/>
        </w:rPr>
        <w:t>对</w:t>
      </w:r>
      <w:r w:rsidRPr="002E4075">
        <w:rPr>
          <w:rFonts w:asciiTheme="minorEastAsia" w:hAnsiTheme="minorEastAsia" w:hint="eastAsia"/>
        </w:rPr>
        <w:t>新能源汽车的</w:t>
      </w:r>
      <w:r w:rsidR="00F0143D" w:rsidRPr="002E4075">
        <w:rPr>
          <w:rFonts w:asciiTheme="minorEastAsia" w:hAnsiTheme="minorEastAsia" w:hint="eastAsia"/>
        </w:rPr>
        <w:t>选择</w:t>
      </w:r>
      <w:r w:rsidRPr="002E4075">
        <w:rPr>
          <w:rFonts w:asciiTheme="minorEastAsia" w:hAnsiTheme="minorEastAsia" w:hint="eastAsia"/>
        </w:rPr>
        <w:t>，</w:t>
      </w:r>
      <w:r w:rsidR="00542CC2" w:rsidRPr="002E4075">
        <w:rPr>
          <w:rFonts w:asciiTheme="minorEastAsia" w:hAnsiTheme="minorEastAsia" w:hint="eastAsia"/>
        </w:rPr>
        <w:t>其中最重要的是</w:t>
      </w:r>
      <w:r w:rsidRPr="002E4075">
        <w:rPr>
          <w:rFonts w:asciiTheme="minorEastAsia" w:hAnsiTheme="minorEastAsia" w:hint="eastAsia"/>
        </w:rPr>
        <w:t>新能源汽车使用成本较低</w:t>
      </w:r>
      <w:r w:rsidR="00EA0904" w:rsidRPr="002E4075">
        <w:rPr>
          <w:rFonts w:asciiTheme="minorEastAsia" w:hAnsiTheme="minorEastAsia" w:hint="eastAsia"/>
        </w:rPr>
        <w:t>。众所周知，油费是传统汽车使用过程中最大的费用，一般一辆轿车年均油费多在一万元以上，相比较而言，使用电力的新能源汽车在使用成本上远远小于传统汽车。通常一辆电动轿车，</w:t>
      </w:r>
      <w:proofErr w:type="gramStart"/>
      <w:r w:rsidR="00EA0904" w:rsidRPr="002E4075">
        <w:rPr>
          <w:rFonts w:asciiTheme="minorEastAsia" w:hAnsiTheme="minorEastAsia" w:hint="eastAsia"/>
        </w:rPr>
        <w:t>百公里</w:t>
      </w:r>
      <w:proofErr w:type="gramEnd"/>
      <w:r w:rsidR="00EA0904" w:rsidRPr="002E4075">
        <w:rPr>
          <w:rFonts w:asciiTheme="minorEastAsia" w:hAnsiTheme="minorEastAsia" w:hint="eastAsia"/>
        </w:rPr>
        <w:t>耗电约在20-30度左右，电费0.5元计算，</w:t>
      </w:r>
      <w:proofErr w:type="gramStart"/>
      <w:r w:rsidR="00EA0904" w:rsidRPr="002E4075">
        <w:rPr>
          <w:rFonts w:asciiTheme="minorEastAsia" w:hAnsiTheme="minorEastAsia" w:hint="eastAsia"/>
        </w:rPr>
        <w:t>百公里</w:t>
      </w:r>
      <w:proofErr w:type="gramEnd"/>
      <w:r w:rsidR="00EA0904" w:rsidRPr="002E4075">
        <w:rPr>
          <w:rFonts w:asciiTheme="minorEastAsia" w:hAnsiTheme="minorEastAsia" w:hint="eastAsia"/>
        </w:rPr>
        <w:t>费用10-15元，普通轿车按照</w:t>
      </w:r>
      <w:proofErr w:type="gramStart"/>
      <w:r w:rsidR="00EA0904" w:rsidRPr="002E4075">
        <w:rPr>
          <w:rFonts w:asciiTheme="minorEastAsia" w:hAnsiTheme="minorEastAsia" w:hint="eastAsia"/>
        </w:rPr>
        <w:t>百公里</w:t>
      </w:r>
      <w:proofErr w:type="gramEnd"/>
      <w:r w:rsidR="00EA0904" w:rsidRPr="002E4075">
        <w:rPr>
          <w:rFonts w:asciiTheme="minorEastAsia" w:hAnsiTheme="minorEastAsia" w:hint="eastAsia"/>
        </w:rPr>
        <w:t>油耗10L计算，</w:t>
      </w:r>
      <w:proofErr w:type="gramStart"/>
      <w:r w:rsidR="00EA0904" w:rsidRPr="002E4075">
        <w:rPr>
          <w:rFonts w:asciiTheme="minorEastAsia" w:hAnsiTheme="minorEastAsia" w:hint="eastAsia"/>
        </w:rPr>
        <w:t>百公里</w:t>
      </w:r>
      <w:proofErr w:type="gramEnd"/>
      <w:r w:rsidR="00EA0904" w:rsidRPr="002E4075">
        <w:rPr>
          <w:rFonts w:asciiTheme="minorEastAsia" w:hAnsiTheme="minorEastAsia" w:hint="eastAsia"/>
        </w:rPr>
        <w:t>费用约60-70元，可见新能源汽车在使用成本上远远小于传统汽车。从维修保养的角度看，由于电动汽车结构相对简单，维护成本也小于传统汽车。</w:t>
      </w:r>
      <w:r w:rsidR="004F55E7" w:rsidRPr="002E4075">
        <w:rPr>
          <w:rFonts w:asciiTheme="minorEastAsia" w:hAnsiTheme="minorEastAsia" w:hint="eastAsia"/>
        </w:rPr>
        <w:t>因而新能源汽车具有较明显的使用经济性。</w:t>
      </w:r>
    </w:p>
    <w:p w:rsidR="00A001A0" w:rsidRPr="002E4075" w:rsidRDefault="00A001A0" w:rsidP="00AA52BB">
      <w:pPr>
        <w:ind w:firstLineChars="202" w:firstLine="424"/>
        <w:rPr>
          <w:rFonts w:asciiTheme="minorEastAsia" w:hAnsiTheme="minorEastAsia"/>
        </w:rPr>
      </w:pPr>
    </w:p>
    <w:p w:rsidR="00A001A0" w:rsidRPr="002E4075" w:rsidRDefault="00B65945" w:rsidP="00D476E8">
      <w:pPr>
        <w:ind w:firstLineChars="202" w:firstLine="426"/>
        <w:rPr>
          <w:rFonts w:asciiTheme="minorEastAsia" w:hAnsiTheme="minorEastAsia"/>
          <w:b/>
        </w:rPr>
      </w:pPr>
      <w:r w:rsidRPr="002E4075">
        <w:rPr>
          <w:rFonts w:asciiTheme="minorEastAsia" w:hAnsiTheme="minorEastAsia" w:hint="eastAsia"/>
          <w:b/>
        </w:rPr>
        <w:t>影响</w:t>
      </w:r>
      <w:r w:rsidR="00A001A0" w:rsidRPr="002E4075">
        <w:rPr>
          <w:rFonts w:asciiTheme="minorEastAsia" w:hAnsiTheme="minorEastAsia" w:hint="eastAsia"/>
          <w:b/>
        </w:rPr>
        <w:t>因素的变动</w:t>
      </w:r>
      <w:r w:rsidR="00F43371" w:rsidRPr="002E4075">
        <w:rPr>
          <w:rFonts w:asciiTheme="minorEastAsia" w:hAnsiTheme="minorEastAsia" w:hint="eastAsia"/>
          <w:b/>
        </w:rPr>
        <w:t>趋势</w:t>
      </w:r>
    </w:p>
    <w:p w:rsidR="004677E4" w:rsidRPr="002E4075" w:rsidRDefault="004677E4" w:rsidP="004677E4">
      <w:pPr>
        <w:ind w:firstLineChars="202" w:firstLine="424"/>
        <w:rPr>
          <w:rFonts w:asciiTheme="minorEastAsia" w:hAnsiTheme="minorEastAsia"/>
        </w:rPr>
      </w:pPr>
    </w:p>
    <w:p w:rsidR="00D777EE" w:rsidRPr="002E4075" w:rsidRDefault="00542EF8" w:rsidP="00B65945">
      <w:pPr>
        <w:ind w:firstLineChars="202" w:firstLine="424"/>
        <w:rPr>
          <w:rFonts w:asciiTheme="minorEastAsia" w:hAnsiTheme="minorEastAsia"/>
        </w:rPr>
      </w:pPr>
      <w:r w:rsidRPr="002E4075">
        <w:rPr>
          <w:rFonts w:asciiTheme="minorEastAsia" w:hAnsiTheme="minorEastAsia" w:hint="eastAsia"/>
        </w:rPr>
        <w:t>为解决车价过高问题，</w:t>
      </w:r>
      <w:r w:rsidR="00367188" w:rsidRPr="002E4075">
        <w:rPr>
          <w:rFonts w:asciiTheme="minorEastAsia" w:hAnsiTheme="minorEastAsia" w:hint="eastAsia"/>
        </w:rPr>
        <w:t>国家接连出台了新能源汽车购车补贴政策。</w:t>
      </w:r>
      <w:r w:rsidRPr="002E4075">
        <w:rPr>
          <w:rFonts w:asciiTheme="minorEastAsia" w:hAnsiTheme="minorEastAsia" w:hint="eastAsia"/>
        </w:rPr>
        <w:t>2013年9月17日，财政部、科技部、工信部、</w:t>
      </w:r>
      <w:proofErr w:type="gramStart"/>
      <w:r w:rsidRPr="002E4075">
        <w:rPr>
          <w:rFonts w:asciiTheme="minorEastAsia" w:hAnsiTheme="minorEastAsia" w:hint="eastAsia"/>
        </w:rPr>
        <w:t>发改</w:t>
      </w:r>
      <w:r w:rsidR="00B65945" w:rsidRPr="002E4075">
        <w:rPr>
          <w:rFonts w:asciiTheme="minorEastAsia" w:hAnsiTheme="minorEastAsia" w:hint="eastAsia"/>
        </w:rPr>
        <w:t>委四</w:t>
      </w:r>
      <w:proofErr w:type="gramEnd"/>
      <w:r w:rsidR="00B65945" w:rsidRPr="002E4075">
        <w:rPr>
          <w:rFonts w:asciiTheme="minorEastAsia" w:hAnsiTheme="minorEastAsia" w:hint="eastAsia"/>
        </w:rPr>
        <w:t>部委联合出台了《关于继续开展新能源汽车推广应用工作的通知》</w:t>
      </w:r>
      <w:r w:rsidRPr="002E4075">
        <w:rPr>
          <w:rFonts w:asciiTheme="minorEastAsia" w:hAnsiTheme="minorEastAsia" w:hint="eastAsia"/>
        </w:rPr>
        <w:t>规定：乘用车</w:t>
      </w:r>
      <w:proofErr w:type="gramStart"/>
      <w:r w:rsidRPr="002E4075">
        <w:rPr>
          <w:rFonts w:asciiTheme="minorEastAsia" w:hAnsiTheme="minorEastAsia" w:hint="eastAsia"/>
        </w:rPr>
        <w:t>以纯电行驶</w:t>
      </w:r>
      <w:proofErr w:type="gramEnd"/>
      <w:r w:rsidRPr="002E4075">
        <w:rPr>
          <w:rFonts w:asciiTheme="minorEastAsia" w:hAnsiTheme="minorEastAsia" w:hint="eastAsia"/>
        </w:rPr>
        <w:t>里程(R)为标准，插电式混合动力乘用车(</w:t>
      </w:r>
      <w:proofErr w:type="gramStart"/>
      <w:r w:rsidRPr="002E4075">
        <w:rPr>
          <w:rFonts w:asciiTheme="minorEastAsia" w:hAnsiTheme="minorEastAsia" w:hint="eastAsia"/>
        </w:rPr>
        <w:t>含增程式</w:t>
      </w:r>
      <w:proofErr w:type="gramEnd"/>
      <w:r w:rsidRPr="002E4075">
        <w:rPr>
          <w:rFonts w:asciiTheme="minorEastAsia" w:hAnsiTheme="minorEastAsia" w:hint="eastAsia"/>
        </w:rPr>
        <w:t>)里</w:t>
      </w:r>
      <w:r w:rsidRPr="002E4075">
        <w:rPr>
          <w:rFonts w:asciiTheme="minorEastAsia" w:hAnsiTheme="minorEastAsia" w:hint="eastAsia"/>
        </w:rPr>
        <w:lastRenderedPageBreak/>
        <w:t>程50公里以上每车补贴3.5万元，纯电动乘用车里程80公里以上、150公里以下每车补贴3.5万元；150公里以上、250公里以下每车补贴5万元；250公里以上每车补贴6万元。2014年四部委再度发布《关于进一步做好新能源汽车推广应用工作的通知》，规定2014和2015年度的补助标准将在2013年标准基础上下降</w:t>
      </w:r>
      <w:r w:rsidR="00E83AF3" w:rsidRPr="002E4075">
        <w:rPr>
          <w:rFonts w:asciiTheme="minorEastAsia" w:hAnsiTheme="minorEastAsia" w:hint="eastAsia"/>
        </w:rPr>
        <w:t>，</w:t>
      </w:r>
      <w:r w:rsidRPr="002E4075">
        <w:rPr>
          <w:rFonts w:asciiTheme="minorEastAsia" w:hAnsiTheme="minorEastAsia" w:hint="eastAsia"/>
        </w:rPr>
        <w:t>2014年在2013年标准基础上下降5%，2015年在2013年标准基础上下降10%。</w:t>
      </w:r>
      <w:r w:rsidR="00D777EE" w:rsidRPr="002E4075">
        <w:rPr>
          <w:rFonts w:asciiTheme="minorEastAsia" w:hAnsiTheme="minorEastAsia" w:hint="eastAsia"/>
        </w:rPr>
        <w:t>同时文件要求，在获得国家补贴的同时，地方政府也要给予额度基本相同的购车补贴，这样消费者购买新能源汽车就可以获得6-10</w:t>
      </w:r>
      <w:r w:rsidR="00E46393" w:rsidRPr="002E4075">
        <w:rPr>
          <w:rFonts w:asciiTheme="minorEastAsia" w:hAnsiTheme="minorEastAsia" w:hint="eastAsia"/>
        </w:rPr>
        <w:t>万元的补贴。补贴的实施，</w:t>
      </w:r>
      <w:r w:rsidR="00D777EE" w:rsidRPr="002E4075">
        <w:rPr>
          <w:rFonts w:asciiTheme="minorEastAsia" w:hAnsiTheme="minorEastAsia" w:hint="eastAsia"/>
        </w:rPr>
        <w:t>有力的降低了购车价格。</w:t>
      </w:r>
    </w:p>
    <w:p w:rsidR="00B65945" w:rsidRPr="002E4075" w:rsidRDefault="007A4DBB" w:rsidP="00B65945">
      <w:pPr>
        <w:ind w:firstLineChars="202" w:firstLine="424"/>
        <w:rPr>
          <w:rFonts w:asciiTheme="minorEastAsia" w:hAnsiTheme="minorEastAsia"/>
        </w:rPr>
      </w:pPr>
      <w:r w:rsidRPr="002E4075">
        <w:rPr>
          <w:rFonts w:asciiTheme="minorEastAsia" w:hAnsiTheme="minorEastAsia" w:hint="eastAsia"/>
        </w:rPr>
        <w:t>为了进一步解决价格过高问题，</w:t>
      </w:r>
      <w:r w:rsidR="00E83B1C" w:rsidRPr="002E4075">
        <w:rPr>
          <w:rFonts w:asciiTheme="minorEastAsia" w:hAnsiTheme="minorEastAsia" w:hint="eastAsia"/>
        </w:rPr>
        <w:t>8月5日，财政部、国家税务总局、工信部联合下发《关于免征新能源汽车车辆购置税的公告》（以下简称《公告》），自2014年9月1日至2017年12月31日，对购置的新能源汽车免征车辆购置税</w:t>
      </w:r>
      <w:r w:rsidR="00D777EE" w:rsidRPr="002E4075">
        <w:rPr>
          <w:rFonts w:asciiTheme="minorEastAsia" w:hAnsiTheme="minorEastAsia" w:hint="eastAsia"/>
        </w:rPr>
        <w:t>，平均每辆车可以减少2-3万元的费用</w:t>
      </w:r>
      <w:r w:rsidR="00E83B1C" w:rsidRPr="002E4075">
        <w:rPr>
          <w:rFonts w:asciiTheme="minorEastAsia" w:hAnsiTheme="minorEastAsia" w:hint="eastAsia"/>
        </w:rPr>
        <w:t>。</w:t>
      </w:r>
      <w:r w:rsidR="00276216" w:rsidRPr="002E4075">
        <w:rPr>
          <w:rFonts w:asciiTheme="minorEastAsia" w:hAnsiTheme="minorEastAsia" w:hint="eastAsia"/>
        </w:rPr>
        <w:t>免购置税政策的实施，使得消费者购买新能源汽车的实际价格进一步降低。</w:t>
      </w:r>
    </w:p>
    <w:p w:rsidR="00BA7A3F" w:rsidRPr="002E4075" w:rsidRDefault="002C2DDA" w:rsidP="002C2DDA">
      <w:pPr>
        <w:ind w:firstLineChars="202" w:firstLine="424"/>
        <w:rPr>
          <w:rFonts w:asciiTheme="minorEastAsia" w:hAnsiTheme="minorEastAsia"/>
        </w:rPr>
      </w:pPr>
      <w:r w:rsidRPr="002E4075">
        <w:rPr>
          <w:rFonts w:asciiTheme="minorEastAsia" w:hAnsiTheme="minorEastAsia" w:hint="eastAsia"/>
        </w:rPr>
        <w:t>政府</w:t>
      </w:r>
      <w:proofErr w:type="gramStart"/>
      <w:r w:rsidRPr="002E4075">
        <w:rPr>
          <w:rFonts w:asciiTheme="minorEastAsia" w:hAnsiTheme="minorEastAsia" w:hint="eastAsia"/>
        </w:rPr>
        <w:t>补贴极</w:t>
      </w:r>
      <w:proofErr w:type="gramEnd"/>
      <w:r w:rsidRPr="002E4075">
        <w:rPr>
          <w:rFonts w:asciiTheme="minorEastAsia" w:hAnsiTheme="minorEastAsia" w:hint="eastAsia"/>
        </w:rPr>
        <w:t>大地推动了新能源汽车的销售，使得新能源汽车销售出现了飞跃，</w:t>
      </w:r>
      <w:r w:rsidR="00EE6872" w:rsidRPr="002E4075">
        <w:rPr>
          <w:rFonts w:asciiTheme="minorEastAsia" w:hAnsiTheme="minorEastAsia" w:hint="eastAsia"/>
        </w:rPr>
        <w:t>但</w:t>
      </w:r>
      <w:r w:rsidRPr="002E4075">
        <w:rPr>
          <w:rFonts w:asciiTheme="minorEastAsia" w:hAnsiTheme="minorEastAsia" w:hint="eastAsia"/>
        </w:rPr>
        <w:t>就新能源汽车发展的商业模式来看，政府补贴肯定不是一个长久之计，随着销量的增长，巨额的补贴也将越来越难以承担</w:t>
      </w:r>
      <w:r w:rsidR="00EE6872" w:rsidRPr="002E4075">
        <w:rPr>
          <w:rFonts w:asciiTheme="minorEastAsia" w:hAnsiTheme="minorEastAsia" w:hint="eastAsia"/>
        </w:rPr>
        <w:t>，最终将会退出。事实上国家</w:t>
      </w:r>
      <w:r w:rsidRPr="002E4075">
        <w:rPr>
          <w:rFonts w:asciiTheme="minorEastAsia" w:hAnsiTheme="minorEastAsia" w:hint="eastAsia"/>
        </w:rPr>
        <w:t>补贴</w:t>
      </w:r>
      <w:r w:rsidR="00EE6872" w:rsidRPr="002E4075">
        <w:rPr>
          <w:rFonts w:asciiTheme="minorEastAsia" w:hAnsiTheme="minorEastAsia" w:hint="eastAsia"/>
        </w:rPr>
        <w:t>是逐年</w:t>
      </w:r>
      <w:r w:rsidRPr="002E4075">
        <w:rPr>
          <w:rFonts w:asciiTheme="minorEastAsia" w:hAnsiTheme="minorEastAsia" w:hint="eastAsia"/>
        </w:rPr>
        <w:t>持续退坡</w:t>
      </w:r>
      <w:r w:rsidR="00EE6872" w:rsidRPr="002E4075">
        <w:rPr>
          <w:rFonts w:asciiTheme="minorEastAsia" w:hAnsiTheme="minorEastAsia" w:hint="eastAsia"/>
        </w:rPr>
        <w:t>的，一些财政不是十分充裕的地方政府也对地方补贴已经缺少积极的表现</w:t>
      </w:r>
      <w:r w:rsidRPr="002E4075">
        <w:rPr>
          <w:rFonts w:asciiTheme="minorEastAsia" w:hAnsiTheme="minorEastAsia" w:hint="eastAsia"/>
        </w:rPr>
        <w:t>。</w:t>
      </w:r>
    </w:p>
    <w:p w:rsidR="002C2DDA" w:rsidRPr="002E4075" w:rsidRDefault="00BA7A3F" w:rsidP="002C2DDA">
      <w:pPr>
        <w:ind w:firstLineChars="202" w:firstLine="424"/>
        <w:rPr>
          <w:rFonts w:asciiTheme="minorEastAsia" w:hAnsiTheme="minorEastAsia"/>
        </w:rPr>
      </w:pPr>
      <w:r w:rsidRPr="002E4075">
        <w:rPr>
          <w:rFonts w:asciiTheme="minorEastAsia" w:hAnsiTheme="minorEastAsia" w:hint="eastAsia"/>
        </w:rPr>
        <w:t>在降低价格门槛的同时，在新能源汽车购买和使用上提供了便利，如限购城市新能源汽车的牌照获取便利，为了鼓励新能源汽车的销售，很多限购城市出台了针对新能源汽车在牌照方面的优惠措施，相比于传统汽车，新能源汽车的牌照易于获得，这成为了部分消费者购买新能源汽车的重要推动力。</w:t>
      </w:r>
    </w:p>
    <w:p w:rsidR="00C94D6C" w:rsidRPr="002E4075" w:rsidRDefault="00BA7A3F" w:rsidP="002A2E89">
      <w:pPr>
        <w:ind w:firstLineChars="202" w:firstLine="424"/>
        <w:rPr>
          <w:rFonts w:asciiTheme="minorEastAsia" w:hAnsiTheme="minorEastAsia"/>
        </w:rPr>
      </w:pPr>
      <w:r w:rsidRPr="002E4075">
        <w:rPr>
          <w:rFonts w:asciiTheme="minorEastAsia" w:hAnsiTheme="minorEastAsia" w:hint="eastAsia"/>
        </w:rPr>
        <w:t>考虑到环境治理的需求和产业发展的要求，政府大力支持新能源汽车的发展，</w:t>
      </w:r>
      <w:r w:rsidR="002C2DDA" w:rsidRPr="002E4075">
        <w:rPr>
          <w:rFonts w:asciiTheme="minorEastAsia" w:hAnsiTheme="minorEastAsia" w:hint="eastAsia"/>
        </w:rPr>
        <w:t>国家也加强了新能源汽车使用上的</w:t>
      </w:r>
      <w:r w:rsidRPr="002E4075">
        <w:rPr>
          <w:rFonts w:asciiTheme="minorEastAsia" w:hAnsiTheme="minorEastAsia" w:hint="eastAsia"/>
        </w:rPr>
        <w:t>扶持，</w:t>
      </w:r>
      <w:r w:rsidR="002C2DDA" w:rsidRPr="002E4075">
        <w:rPr>
          <w:rFonts w:asciiTheme="minorEastAsia" w:hAnsiTheme="minorEastAsia" w:hint="eastAsia"/>
        </w:rPr>
        <w:t>针对充电不便和里程焦虑问题，国家加强了对基础设施建设的鼓励与支持，国家和地方出台了一系列政策加强基础设施建设，努力提供方便的充电条件。</w:t>
      </w:r>
      <w:r w:rsidRPr="002E4075">
        <w:rPr>
          <w:rFonts w:asciiTheme="minorEastAsia" w:hAnsiTheme="minorEastAsia" w:hint="eastAsia"/>
        </w:rPr>
        <w:t>同时相对于传统汽车，还出台了</w:t>
      </w:r>
      <w:r w:rsidR="002C2DDA" w:rsidRPr="002E4075">
        <w:rPr>
          <w:rFonts w:asciiTheme="minorEastAsia" w:hAnsiTheme="minorEastAsia" w:hint="eastAsia"/>
        </w:rPr>
        <w:t>其他一些便利</w:t>
      </w:r>
      <w:r w:rsidRPr="002E4075">
        <w:rPr>
          <w:rFonts w:asciiTheme="minorEastAsia" w:hAnsiTheme="minorEastAsia" w:hint="eastAsia"/>
        </w:rPr>
        <w:t>措施，</w:t>
      </w:r>
      <w:r w:rsidR="002C2DDA" w:rsidRPr="002E4075">
        <w:rPr>
          <w:rFonts w:asciiTheme="minorEastAsia" w:hAnsiTheme="minorEastAsia" w:hint="eastAsia"/>
        </w:rPr>
        <w:t>如减免停车费用、通行费用，在限行区域提供通行便利等。未来，随着环境治理压力进一步加大，政府</w:t>
      </w:r>
      <w:r w:rsidRPr="002E4075">
        <w:rPr>
          <w:rFonts w:asciiTheme="minorEastAsia" w:hAnsiTheme="minorEastAsia" w:hint="eastAsia"/>
        </w:rPr>
        <w:t>很</w:t>
      </w:r>
      <w:r w:rsidR="002C2DDA" w:rsidRPr="002E4075">
        <w:rPr>
          <w:rFonts w:asciiTheme="minorEastAsia" w:hAnsiTheme="minorEastAsia" w:hint="eastAsia"/>
        </w:rPr>
        <w:t>可能会</w:t>
      </w:r>
      <w:r w:rsidRPr="002E4075">
        <w:rPr>
          <w:rFonts w:asciiTheme="minorEastAsia" w:hAnsiTheme="minorEastAsia" w:hint="eastAsia"/>
        </w:rPr>
        <w:t>进一步</w:t>
      </w:r>
      <w:r w:rsidR="002C2DDA" w:rsidRPr="002E4075">
        <w:rPr>
          <w:rFonts w:asciiTheme="minorEastAsia" w:hAnsiTheme="minorEastAsia" w:hint="eastAsia"/>
        </w:rPr>
        <w:t>加强对传统汽车在使用上的限制，对新能源汽车则通过减少限制来体现对新能源汽车的鼓励。</w:t>
      </w:r>
    </w:p>
    <w:p w:rsidR="00C4677A" w:rsidRPr="002E4075" w:rsidRDefault="00C4677A" w:rsidP="00D476E8">
      <w:pPr>
        <w:ind w:firstLineChars="202" w:firstLine="426"/>
        <w:rPr>
          <w:rFonts w:asciiTheme="minorEastAsia" w:hAnsiTheme="minorEastAsia"/>
          <w:b/>
        </w:rPr>
      </w:pPr>
      <w:r w:rsidRPr="002E4075">
        <w:rPr>
          <w:rFonts w:asciiTheme="minorEastAsia" w:hAnsiTheme="minorEastAsia" w:hint="eastAsia"/>
          <w:b/>
        </w:rPr>
        <w:t>情景假设与模型建立</w:t>
      </w:r>
    </w:p>
    <w:p w:rsidR="00DF712B" w:rsidRPr="002E4075" w:rsidRDefault="006568C5" w:rsidP="00AA52BB">
      <w:pPr>
        <w:ind w:firstLineChars="202" w:firstLine="424"/>
        <w:rPr>
          <w:rFonts w:asciiTheme="minorEastAsia" w:hAnsiTheme="minorEastAsia"/>
        </w:rPr>
      </w:pPr>
      <w:r w:rsidRPr="002E4075">
        <w:rPr>
          <w:rFonts w:asciiTheme="minorEastAsia" w:hAnsiTheme="minorEastAsia" w:hint="eastAsia"/>
        </w:rPr>
        <w:t>总体上，与传统汽车相比，新能源汽车在经济性和便利上具有较明显的劣势，目前取得的高速增长严重依赖于政府的补贴，</w:t>
      </w:r>
      <w:r w:rsidR="00722ED2" w:rsidRPr="002E4075">
        <w:rPr>
          <w:rFonts w:asciiTheme="minorEastAsia" w:hAnsiTheme="minorEastAsia" w:hint="eastAsia"/>
        </w:rPr>
        <w:t>长远看</w:t>
      </w:r>
      <w:r w:rsidR="009403F0" w:rsidRPr="002E4075">
        <w:rPr>
          <w:rFonts w:asciiTheme="minorEastAsia" w:hAnsiTheme="minorEastAsia" w:hint="eastAsia"/>
        </w:rPr>
        <w:t>难以长期维持，那么国家补贴政策一旦退出，新能源汽车还能不能市场化？</w:t>
      </w:r>
    </w:p>
    <w:p w:rsidR="009403F0" w:rsidRPr="002E4075" w:rsidRDefault="009403F0" w:rsidP="00AA52BB">
      <w:pPr>
        <w:ind w:firstLineChars="202" w:firstLine="424"/>
        <w:rPr>
          <w:rFonts w:asciiTheme="minorEastAsia" w:hAnsiTheme="minorEastAsia"/>
        </w:rPr>
      </w:pPr>
      <w:r w:rsidRPr="002E4075">
        <w:rPr>
          <w:rFonts w:asciiTheme="minorEastAsia" w:hAnsiTheme="minorEastAsia" w:hint="eastAsia"/>
        </w:rPr>
        <w:t>目前国家重视环境治理，对传统汽车推出了很多限制措施，这类措施如果进一步加强，是否会有助于新能源汽车的市场化？</w:t>
      </w:r>
    </w:p>
    <w:p w:rsidR="00424A89" w:rsidRPr="002E4075" w:rsidRDefault="00424A89" w:rsidP="00AA52BB">
      <w:pPr>
        <w:ind w:firstLineChars="202" w:firstLine="424"/>
        <w:rPr>
          <w:rFonts w:asciiTheme="minorEastAsia" w:hAnsiTheme="minorEastAsia"/>
        </w:rPr>
      </w:pPr>
      <w:r w:rsidRPr="002E4075">
        <w:rPr>
          <w:rFonts w:asciiTheme="minorEastAsia" w:hAnsiTheme="minorEastAsia" w:hint="eastAsia"/>
        </w:rPr>
        <w:t>技术的进步将</w:t>
      </w:r>
      <w:r w:rsidR="00F80673" w:rsidRPr="002E4075">
        <w:rPr>
          <w:rFonts w:asciiTheme="minorEastAsia" w:hAnsiTheme="minorEastAsia" w:hint="eastAsia"/>
        </w:rPr>
        <w:t>彻底</w:t>
      </w:r>
      <w:r w:rsidRPr="002E4075">
        <w:rPr>
          <w:rFonts w:asciiTheme="minorEastAsia" w:hAnsiTheme="minorEastAsia" w:hint="eastAsia"/>
        </w:rPr>
        <w:t>解决新能源汽车的里程焦虑，</w:t>
      </w:r>
      <w:r w:rsidR="00F80673" w:rsidRPr="002E4075">
        <w:rPr>
          <w:rFonts w:asciiTheme="minorEastAsia" w:hAnsiTheme="minorEastAsia" w:hint="eastAsia"/>
        </w:rPr>
        <w:t>如果可能有突破</w:t>
      </w:r>
      <w:r w:rsidRPr="002E4075">
        <w:rPr>
          <w:rFonts w:asciiTheme="minorEastAsia" w:hAnsiTheme="minorEastAsia" w:hint="eastAsia"/>
        </w:rPr>
        <w:t>对新能源汽车的市场化有什么影响？</w:t>
      </w:r>
    </w:p>
    <w:p w:rsidR="009403F0" w:rsidRPr="002E4075" w:rsidRDefault="00540A19" w:rsidP="00AA52BB">
      <w:pPr>
        <w:ind w:firstLineChars="202" w:firstLine="424"/>
        <w:rPr>
          <w:rFonts w:asciiTheme="minorEastAsia" w:hAnsiTheme="minorEastAsia"/>
        </w:rPr>
      </w:pPr>
      <w:r w:rsidRPr="002E4075">
        <w:rPr>
          <w:rFonts w:asciiTheme="minorEastAsia" w:hAnsiTheme="minorEastAsia" w:hint="eastAsia"/>
        </w:rPr>
        <w:t>针对</w:t>
      </w:r>
      <w:r w:rsidR="009403F0" w:rsidRPr="002E4075">
        <w:rPr>
          <w:rFonts w:asciiTheme="minorEastAsia" w:hAnsiTheme="minorEastAsia" w:hint="eastAsia"/>
        </w:rPr>
        <w:t>这些问题，我们</w:t>
      </w:r>
      <w:r w:rsidR="00BC5828" w:rsidRPr="002E4075">
        <w:rPr>
          <w:rFonts w:asciiTheme="minorEastAsia" w:hAnsiTheme="minorEastAsia" w:hint="eastAsia"/>
        </w:rPr>
        <w:t>设定了一些情景假设，</w:t>
      </w:r>
      <w:r w:rsidR="0004516C" w:rsidRPr="002E4075">
        <w:rPr>
          <w:rFonts w:asciiTheme="minorEastAsia" w:hAnsiTheme="minorEastAsia" w:hint="eastAsia"/>
        </w:rPr>
        <w:t>依据上面的分析，使用</w:t>
      </w:r>
      <w:proofErr w:type="spellStart"/>
      <w:r w:rsidR="0004516C" w:rsidRPr="002E4075">
        <w:rPr>
          <w:rFonts w:asciiTheme="minorEastAsia" w:hAnsiTheme="minorEastAsia" w:hint="eastAsia"/>
        </w:rPr>
        <w:t>V</w:t>
      </w:r>
      <w:r w:rsidR="00BC5828" w:rsidRPr="002E4075">
        <w:rPr>
          <w:rFonts w:asciiTheme="minorEastAsia" w:hAnsiTheme="minorEastAsia" w:hint="eastAsia"/>
        </w:rPr>
        <w:t>ensim</w:t>
      </w:r>
      <w:proofErr w:type="spellEnd"/>
      <w:r w:rsidR="0004516C" w:rsidRPr="002E4075">
        <w:rPr>
          <w:rFonts w:asciiTheme="minorEastAsia" w:hAnsiTheme="minorEastAsia" w:hint="eastAsia"/>
        </w:rPr>
        <w:t xml:space="preserve"> </w:t>
      </w:r>
      <w:r w:rsidR="00BC5828" w:rsidRPr="002E4075">
        <w:rPr>
          <w:rFonts w:asciiTheme="minorEastAsia" w:hAnsiTheme="minorEastAsia" w:hint="eastAsia"/>
        </w:rPr>
        <w:t>PLE</w:t>
      </w:r>
      <w:r w:rsidR="0004516C" w:rsidRPr="002E4075">
        <w:rPr>
          <w:rFonts w:asciiTheme="minorEastAsia" w:hAnsiTheme="minorEastAsia" w:hint="eastAsia"/>
        </w:rPr>
        <w:t>软件</w:t>
      </w:r>
      <w:r w:rsidR="00BC5828" w:rsidRPr="002E4075">
        <w:rPr>
          <w:rFonts w:asciiTheme="minorEastAsia" w:hAnsiTheme="minorEastAsia" w:hint="eastAsia"/>
        </w:rPr>
        <w:t>建立了一个模型来模拟</w:t>
      </w:r>
      <w:r w:rsidR="00A54B5D" w:rsidRPr="002E4075">
        <w:rPr>
          <w:rFonts w:asciiTheme="minorEastAsia" w:hAnsiTheme="minorEastAsia" w:hint="eastAsia"/>
        </w:rPr>
        <w:t>市场的运行</w:t>
      </w:r>
      <w:r w:rsidR="00BC5828" w:rsidRPr="002E4075">
        <w:rPr>
          <w:rFonts w:asciiTheme="minorEastAsia" w:hAnsiTheme="minorEastAsia" w:hint="eastAsia"/>
        </w:rPr>
        <w:t>，</w:t>
      </w:r>
      <w:r w:rsidR="00A068DE" w:rsidRPr="002E4075">
        <w:rPr>
          <w:rFonts w:asciiTheme="minorEastAsia" w:hAnsiTheme="minorEastAsia" w:hint="eastAsia"/>
        </w:rPr>
        <w:t>尝试</w:t>
      </w:r>
      <w:r w:rsidR="00BC5828" w:rsidRPr="002E4075">
        <w:rPr>
          <w:rFonts w:asciiTheme="minorEastAsia" w:hAnsiTheme="minorEastAsia" w:hint="eastAsia"/>
        </w:rPr>
        <w:t>通过</w:t>
      </w:r>
      <w:r w:rsidR="009403F0" w:rsidRPr="002E4075">
        <w:rPr>
          <w:rFonts w:asciiTheme="minorEastAsia" w:hAnsiTheme="minorEastAsia" w:hint="eastAsia"/>
        </w:rPr>
        <w:t>在不同情境设定下模型的运行结果来回答这一系列问题。</w:t>
      </w:r>
      <w:r w:rsidR="00BC5828" w:rsidRPr="002E4075">
        <w:rPr>
          <w:rFonts w:asciiTheme="minorEastAsia" w:hAnsiTheme="minorEastAsia"/>
        </w:rPr>
        <w:t xml:space="preserve"> </w:t>
      </w:r>
    </w:p>
    <w:p w:rsidR="00E54CA7" w:rsidRPr="002E4075" w:rsidRDefault="00E54CA7" w:rsidP="00AA52BB">
      <w:pPr>
        <w:ind w:firstLineChars="202" w:firstLine="424"/>
        <w:rPr>
          <w:rFonts w:asciiTheme="minorEastAsia" w:hAnsiTheme="minorEastAsia"/>
        </w:rPr>
      </w:pPr>
    </w:p>
    <w:p w:rsidR="00E54CA7" w:rsidRPr="002E4075" w:rsidRDefault="00E54CA7" w:rsidP="00AA52BB">
      <w:pPr>
        <w:ind w:firstLineChars="202" w:firstLine="424"/>
        <w:rPr>
          <w:rFonts w:asciiTheme="minorEastAsia" w:hAnsiTheme="minorEastAsia"/>
        </w:rPr>
      </w:pPr>
      <w:r w:rsidRPr="002E4075">
        <w:rPr>
          <w:rFonts w:asciiTheme="minorEastAsia" w:hAnsiTheme="minorEastAsia" w:hint="eastAsia"/>
        </w:rPr>
        <w:t>模型运行的基本情景是立足于当前的有购车补贴，采用当前的电价、油价，使用的便利性也采用当前标准。模型为：</w:t>
      </w:r>
    </w:p>
    <w:p w:rsidR="00E54CA7" w:rsidRPr="002E4075" w:rsidRDefault="004A4C28" w:rsidP="00AA52BB">
      <w:pPr>
        <w:ind w:firstLineChars="202" w:firstLine="424"/>
        <w:rPr>
          <w:rFonts w:asciiTheme="minorEastAsia" w:hAnsiTheme="minorEastAsia"/>
        </w:rPr>
      </w:pPr>
      <w:r w:rsidRPr="002E4075">
        <w:rPr>
          <w:rFonts w:asciiTheme="minorEastAsia" w:hAnsiTheme="minorEastAsia"/>
          <w:noProof/>
        </w:rPr>
        <w:lastRenderedPageBreak/>
        <w:drawing>
          <wp:inline distT="0" distB="0" distL="0" distR="0" wp14:anchorId="79810C0A" wp14:editId="66B7D4DD">
            <wp:extent cx="5274310" cy="270418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04182"/>
                    </a:xfrm>
                    <a:prstGeom prst="rect">
                      <a:avLst/>
                    </a:prstGeom>
                    <a:noFill/>
                    <a:ln>
                      <a:noFill/>
                    </a:ln>
                  </pic:spPr>
                </pic:pic>
              </a:graphicData>
            </a:graphic>
          </wp:inline>
        </w:drawing>
      </w:r>
    </w:p>
    <w:p w:rsidR="002A2E89" w:rsidRPr="002E4075" w:rsidRDefault="00A536BA" w:rsidP="00AA52BB">
      <w:pPr>
        <w:ind w:firstLineChars="202" w:firstLine="424"/>
        <w:rPr>
          <w:rFonts w:asciiTheme="minorEastAsia" w:hAnsiTheme="minorEastAsia"/>
        </w:rPr>
      </w:pPr>
      <w:r w:rsidRPr="002E4075">
        <w:rPr>
          <w:rFonts w:asciiTheme="minorEastAsia" w:hAnsiTheme="minorEastAsia" w:hint="eastAsia"/>
        </w:rPr>
        <w:t>依据前面描述的影响因素变化趋势，</w:t>
      </w:r>
      <w:r w:rsidR="00E6012E" w:rsidRPr="002E4075">
        <w:rPr>
          <w:rFonts w:asciiTheme="minorEastAsia" w:hAnsiTheme="minorEastAsia" w:hint="eastAsia"/>
        </w:rPr>
        <w:t>情景假设为：</w:t>
      </w:r>
    </w:p>
    <w:p w:rsidR="00A536BA" w:rsidRPr="002E4075" w:rsidRDefault="00A536BA" w:rsidP="00AA52BB">
      <w:pPr>
        <w:ind w:firstLineChars="202" w:firstLine="424"/>
        <w:rPr>
          <w:rFonts w:asciiTheme="minorEastAsia" w:hAnsiTheme="minorEastAsia"/>
        </w:rPr>
      </w:pPr>
      <w:r w:rsidRPr="002E4075">
        <w:rPr>
          <w:rFonts w:asciiTheme="minorEastAsia" w:hAnsiTheme="minorEastAsia" w:hint="eastAsia"/>
        </w:rPr>
        <w:t>情景假设</w:t>
      </w:r>
      <w:proofErr w:type="gramStart"/>
      <w:r w:rsidR="0006264A" w:rsidRPr="002E4075">
        <w:rPr>
          <w:rFonts w:asciiTheme="minorEastAsia" w:hAnsiTheme="minorEastAsia" w:hint="eastAsia"/>
        </w:rPr>
        <w:t>一</w:t>
      </w:r>
      <w:proofErr w:type="gramEnd"/>
      <w:r w:rsidRPr="002E4075">
        <w:rPr>
          <w:rFonts w:asciiTheme="minorEastAsia" w:hAnsiTheme="minorEastAsia" w:hint="eastAsia"/>
        </w:rPr>
        <w:t>：没有竞争力的价格和没有竞争力的便利性</w:t>
      </w:r>
      <w:r w:rsidR="00575A52" w:rsidRPr="002E4075">
        <w:rPr>
          <w:rFonts w:asciiTheme="minorEastAsia" w:hAnsiTheme="minorEastAsia" w:hint="eastAsia"/>
        </w:rPr>
        <w:t>。</w:t>
      </w:r>
      <w:r w:rsidR="000D0658" w:rsidRPr="002E4075">
        <w:rPr>
          <w:rFonts w:asciiTheme="minorEastAsia" w:hAnsiTheme="minorEastAsia" w:hint="eastAsia"/>
        </w:rPr>
        <w:t>补贴给国家和地方财政带来压力，随着销量的增加，财政压力会越来越大，从而降低政府补贴的积极性，如果补贴退出，生产成本没有出现明显的下降，则会导致新能源汽车在价格上的竞争力丧失</w:t>
      </w:r>
      <w:r w:rsidR="00C04F43" w:rsidRPr="002E4075">
        <w:rPr>
          <w:rFonts w:asciiTheme="minorEastAsia" w:hAnsiTheme="minorEastAsia" w:hint="eastAsia"/>
        </w:rPr>
        <w:t>，在技术没有出现明显的进步，汽车使用环境也没有出现明显变化的情况下，里程焦虑就成为新能源汽车竞争中的最大劣势。</w:t>
      </w:r>
    </w:p>
    <w:p w:rsidR="0006264A" w:rsidRPr="002E4075" w:rsidRDefault="00B979D5" w:rsidP="00AA52BB">
      <w:pPr>
        <w:ind w:firstLineChars="202" w:firstLine="424"/>
        <w:rPr>
          <w:rFonts w:asciiTheme="minorEastAsia" w:hAnsiTheme="minorEastAsia"/>
        </w:rPr>
      </w:pPr>
      <w:r w:rsidRPr="002E4075">
        <w:rPr>
          <w:rFonts w:asciiTheme="minorEastAsia" w:hAnsiTheme="minorEastAsia" w:hint="eastAsia"/>
        </w:rPr>
        <w:t>情景假设</w:t>
      </w:r>
      <w:r w:rsidR="0006264A" w:rsidRPr="002E4075">
        <w:rPr>
          <w:rFonts w:asciiTheme="minorEastAsia" w:hAnsiTheme="minorEastAsia" w:hint="eastAsia"/>
        </w:rPr>
        <w:t>二</w:t>
      </w:r>
      <w:r w:rsidRPr="002E4075">
        <w:rPr>
          <w:rFonts w:asciiTheme="minorEastAsia" w:hAnsiTheme="minorEastAsia" w:hint="eastAsia"/>
        </w:rPr>
        <w:t>：没有竞争力的价格和</w:t>
      </w:r>
      <w:r w:rsidR="002730C9" w:rsidRPr="002E4075">
        <w:rPr>
          <w:rFonts w:asciiTheme="minorEastAsia" w:hAnsiTheme="minorEastAsia" w:hint="eastAsia"/>
        </w:rPr>
        <w:t>有</w:t>
      </w:r>
      <w:r w:rsidRPr="002E4075">
        <w:rPr>
          <w:rFonts w:asciiTheme="minorEastAsia" w:hAnsiTheme="minorEastAsia" w:hint="eastAsia"/>
        </w:rPr>
        <w:t>竞争力的便利性</w:t>
      </w:r>
      <w:r w:rsidR="002730C9" w:rsidRPr="002E4075">
        <w:rPr>
          <w:rFonts w:asciiTheme="minorEastAsia" w:hAnsiTheme="minorEastAsia" w:hint="eastAsia"/>
        </w:rPr>
        <w:t>。补贴给国家和地方财政带来压力，随着销量的增加，财政压力会越来越大，从而降低政府补贴的积极性，如果补贴退出，生产成本没有出现明显的下降，则会导致新能源汽车在价格上的竞争力丧失，如果技术上出现明显的进步或者传统汽车的使用环境出现较大的变化（如大范围限行、通性收费等），从而导致新能源汽车在使用上具有了可以和传统汽车相抗衡的竞争力。</w:t>
      </w:r>
    </w:p>
    <w:p w:rsidR="00B979D5" w:rsidRPr="002E4075" w:rsidRDefault="0006264A" w:rsidP="00AA52BB">
      <w:pPr>
        <w:ind w:firstLineChars="202" w:firstLine="424"/>
        <w:rPr>
          <w:rFonts w:asciiTheme="minorEastAsia" w:hAnsiTheme="minorEastAsia"/>
        </w:rPr>
      </w:pPr>
      <w:r w:rsidRPr="002E4075">
        <w:rPr>
          <w:rFonts w:asciiTheme="minorEastAsia" w:hAnsiTheme="minorEastAsia" w:hint="eastAsia"/>
        </w:rPr>
        <w:t>情景假设三：有竞争力的价格和没有竞争力的便利性。在补贴的支撑下，或者随着新能源汽车生产成本的下降，新能源汽车具有了可以和传统汽车相竞争的经济性，但在技术没有大的进步和汽车使用环境没有明显变化的情况下，里程焦虑就成为新能源汽车竞争中的最大劣势。</w:t>
      </w:r>
    </w:p>
    <w:p w:rsidR="0006264A" w:rsidRPr="002E4075" w:rsidRDefault="0006264A" w:rsidP="0006264A">
      <w:pPr>
        <w:ind w:firstLineChars="202" w:firstLine="424"/>
        <w:rPr>
          <w:rFonts w:asciiTheme="minorEastAsia" w:hAnsiTheme="minorEastAsia"/>
        </w:rPr>
      </w:pPr>
      <w:r w:rsidRPr="002E4075">
        <w:rPr>
          <w:rFonts w:asciiTheme="minorEastAsia" w:hAnsiTheme="minorEastAsia" w:hint="eastAsia"/>
        </w:rPr>
        <w:t>情景假设四：有竞争力的价格和有竞争力的便利性。在补贴的支撑下，或者随着新能源汽车生产成本的下降，新能源汽车具有了可以和传统汽车相竞争的经济性，如果技术上出现明显的进步或者传统汽车的使用环境出现较大的变化（如大范围限行、通性收费等），从而导致新能源汽车在使用上具有了可以和传统汽车相抗衡的竞争力。</w:t>
      </w:r>
    </w:p>
    <w:p w:rsidR="0006264A" w:rsidRPr="002E4075" w:rsidRDefault="0006264A" w:rsidP="00AA52BB">
      <w:pPr>
        <w:ind w:firstLineChars="202" w:firstLine="424"/>
        <w:rPr>
          <w:rFonts w:asciiTheme="minorEastAsia" w:hAnsiTheme="minorEastAsia"/>
        </w:rPr>
      </w:pPr>
    </w:p>
    <w:p w:rsidR="002A2E89" w:rsidRPr="002E4075" w:rsidRDefault="0006264A" w:rsidP="00AA52BB">
      <w:pPr>
        <w:ind w:firstLineChars="202" w:firstLine="424"/>
        <w:rPr>
          <w:rFonts w:asciiTheme="minorEastAsia" w:hAnsiTheme="minorEastAsia"/>
        </w:rPr>
      </w:pPr>
      <w:r w:rsidRPr="002E4075">
        <w:rPr>
          <w:rFonts w:asciiTheme="minorEastAsia" w:hAnsiTheme="minorEastAsia" w:hint="eastAsia"/>
        </w:rPr>
        <w:t>模拟结果如下：</w:t>
      </w:r>
    </w:p>
    <w:p w:rsidR="00A820B4" w:rsidRPr="002E4075" w:rsidRDefault="00A820B4" w:rsidP="00AA52BB">
      <w:pPr>
        <w:ind w:firstLineChars="202" w:firstLine="424"/>
        <w:rPr>
          <w:rFonts w:asciiTheme="minorEastAsia" w:hAnsiTheme="minorEastAsia"/>
        </w:rPr>
      </w:pPr>
      <w:r w:rsidRPr="002E4075">
        <w:rPr>
          <w:rFonts w:asciiTheme="minorEastAsia" w:hAnsiTheme="minorEastAsia" w:hint="eastAsia"/>
        </w:rPr>
        <w:t>不同情境假设下新能源汽车销量占汽车销量的比例</w:t>
      </w:r>
    </w:p>
    <w:p w:rsidR="002A2E89" w:rsidRPr="002E4075" w:rsidRDefault="00A820B4" w:rsidP="00AA52BB">
      <w:pPr>
        <w:ind w:firstLineChars="202" w:firstLine="424"/>
        <w:rPr>
          <w:rFonts w:asciiTheme="minorEastAsia" w:hAnsiTheme="minorEastAsia"/>
        </w:rPr>
      </w:pPr>
      <w:r w:rsidRPr="002E4075">
        <w:rPr>
          <w:rFonts w:asciiTheme="minorEastAsia" w:hAnsiTheme="minorEastAsia"/>
          <w:noProof/>
        </w:rPr>
        <w:lastRenderedPageBreak/>
        <w:drawing>
          <wp:inline distT="0" distB="0" distL="0" distR="0" wp14:anchorId="356E1E71" wp14:editId="5C92AE10">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2E89" w:rsidRPr="002E4075" w:rsidRDefault="002A2E89" w:rsidP="00AA52BB">
      <w:pPr>
        <w:ind w:firstLineChars="202" w:firstLine="424"/>
        <w:rPr>
          <w:rFonts w:asciiTheme="minorEastAsia" w:hAnsiTheme="minorEastAsia"/>
        </w:rPr>
      </w:pPr>
    </w:p>
    <w:p w:rsidR="002A2E89" w:rsidRDefault="00F259E5" w:rsidP="00AA52BB">
      <w:pPr>
        <w:ind w:firstLineChars="202" w:firstLine="424"/>
      </w:pPr>
      <w:r w:rsidRPr="002E4075">
        <w:rPr>
          <w:rFonts w:asciiTheme="minorEastAsia" w:hAnsiTheme="minorEastAsia" w:hint="eastAsia"/>
        </w:rPr>
        <w:t>通过模拟可以看出，一旦新能源汽车的经济性下降，便利性没有改善，则新能源汽车的市场化速度就会大幅度下降，如果取消补贴，新能源汽车的经济性下降，会导致市场化速度下降，但是如果能通过一些措施，增加新能源汽车的便利性，如增加新能源汽车的续航里程，或者增加充电的方便程度、或者通过限制传统汽车的使用如限行等措施可以提高新能源汽车的便利性，从而使新能源汽车的市场化仍然能保持相当的速度。</w:t>
      </w:r>
    </w:p>
    <w:p w:rsidR="00711C88" w:rsidRDefault="00711C88" w:rsidP="008E2307">
      <w:pPr>
        <w:ind w:firstLineChars="202" w:firstLine="424"/>
      </w:pPr>
    </w:p>
    <w:p w:rsidR="00711C88" w:rsidRDefault="00EE1E75" w:rsidP="008E2307">
      <w:pPr>
        <w:ind w:firstLineChars="202" w:firstLine="424"/>
      </w:pPr>
      <w:r>
        <w:rPr>
          <w:rFonts w:hint="eastAsia"/>
        </w:rPr>
        <w:t>参考文献：</w:t>
      </w:r>
    </w:p>
    <w:p w:rsidR="00711C88" w:rsidRPr="00EE1E75" w:rsidRDefault="00711C88" w:rsidP="008E2307">
      <w:pPr>
        <w:ind w:firstLineChars="202" w:firstLine="424"/>
        <w:rPr>
          <w:rFonts w:ascii="华文楷体" w:eastAsia="华文楷体" w:hAnsi="华文楷体"/>
        </w:rPr>
      </w:pPr>
      <w:r w:rsidRPr="00EE1E75">
        <w:rPr>
          <w:rFonts w:ascii="华文楷体" w:eastAsia="华文楷体" w:hAnsi="华文楷体" w:hint="eastAsia"/>
        </w:rPr>
        <w:t>《盘点汽车行业的2014:新能源纪年元年》2015-01-12</w:t>
      </w:r>
      <w:r w:rsidR="004F4346" w:rsidRPr="00EE1E75">
        <w:rPr>
          <w:rFonts w:ascii="华文楷体" w:eastAsia="华文楷体" w:hAnsi="华文楷体" w:hint="eastAsia"/>
        </w:rPr>
        <w:t xml:space="preserve"> </w:t>
      </w:r>
      <w:r w:rsidRPr="00EE1E75">
        <w:rPr>
          <w:rFonts w:ascii="华文楷体" w:eastAsia="华文楷体" w:hAnsi="华文楷体" w:hint="eastAsia"/>
        </w:rPr>
        <w:t xml:space="preserve"> 新京报(北京)</w:t>
      </w:r>
    </w:p>
    <w:p w:rsidR="00711C88" w:rsidRPr="00EE1E75" w:rsidRDefault="00D831B5" w:rsidP="00D831B5">
      <w:pPr>
        <w:ind w:firstLineChars="202" w:firstLine="424"/>
        <w:rPr>
          <w:rFonts w:ascii="华文楷体" w:eastAsia="华文楷体" w:hAnsi="华文楷体"/>
        </w:rPr>
      </w:pPr>
      <w:r w:rsidRPr="00EE1E75">
        <w:rPr>
          <w:rFonts w:ascii="华文楷体" w:eastAsia="华文楷体" w:hAnsi="华文楷体" w:hint="eastAsia"/>
        </w:rPr>
        <w:t>《安进：现有商业模式阻碍新能源车发展》</w:t>
      </w:r>
      <w:r w:rsidR="00EE1E75" w:rsidRPr="00EE1E75">
        <w:rPr>
          <w:rFonts w:ascii="华文楷体" w:eastAsia="华文楷体" w:hAnsi="华文楷体" w:hint="eastAsia"/>
        </w:rPr>
        <w:t>2015-01-14</w:t>
      </w:r>
      <w:r w:rsidRPr="00EE1E75">
        <w:rPr>
          <w:rFonts w:ascii="华文楷体" w:eastAsia="华文楷体" w:hAnsi="华文楷体" w:hint="eastAsia"/>
        </w:rPr>
        <w:t xml:space="preserve"> 凤凰汽车 </w:t>
      </w:r>
    </w:p>
    <w:p w:rsidR="001B3A82" w:rsidRPr="00EE1E75" w:rsidRDefault="00F05095" w:rsidP="00F05095">
      <w:pPr>
        <w:ind w:leftChars="50" w:left="105" w:firstLineChars="152" w:firstLine="319"/>
        <w:rPr>
          <w:rFonts w:ascii="华文楷体" w:eastAsia="华文楷体" w:hAnsi="华文楷体"/>
        </w:rPr>
      </w:pPr>
      <w:r w:rsidRPr="00EE1E75">
        <w:rPr>
          <w:rFonts w:ascii="华文楷体" w:eastAsia="华文楷体" w:hAnsi="华文楷体" w:hint="eastAsia"/>
        </w:rPr>
        <w:t>《2014中国新能源乘用车产业发展研究报告（简版）》</w:t>
      </w:r>
      <w:r w:rsidR="00EE1E75" w:rsidRPr="00EE1E75">
        <w:rPr>
          <w:rFonts w:ascii="华文楷体" w:eastAsia="华文楷体" w:hAnsi="华文楷体" w:hint="eastAsia"/>
        </w:rPr>
        <w:t>2015-01-22</w:t>
      </w:r>
      <w:r w:rsidRPr="00EE1E75">
        <w:rPr>
          <w:rFonts w:ascii="华文楷体" w:eastAsia="华文楷体" w:hAnsi="华文楷体" w:hint="eastAsia"/>
        </w:rPr>
        <w:t xml:space="preserve"> 第一电动网 邱锴俊 </w:t>
      </w:r>
    </w:p>
    <w:p w:rsidR="00DC3CA2" w:rsidRPr="00EE1E75" w:rsidRDefault="00DC3CA2" w:rsidP="00DC3CA2">
      <w:pPr>
        <w:ind w:leftChars="50" w:left="105" w:firstLineChars="152" w:firstLine="319"/>
        <w:rPr>
          <w:rFonts w:ascii="华文楷体" w:eastAsia="华文楷体" w:hAnsi="华文楷体"/>
        </w:rPr>
      </w:pPr>
      <w:r w:rsidRPr="00EE1E75">
        <w:rPr>
          <w:rFonts w:ascii="华文楷体" w:eastAsia="华文楷体" w:hAnsi="华文楷体" w:hint="eastAsia"/>
        </w:rPr>
        <w:t>《2014这一年新能源汽车的酸甜苦辣》 2014-12-23</w:t>
      </w:r>
      <w:r w:rsidR="00EE1E75">
        <w:rPr>
          <w:rFonts w:ascii="华文楷体" w:eastAsia="华文楷体" w:hAnsi="华文楷体" w:hint="eastAsia"/>
        </w:rPr>
        <w:t xml:space="preserve">   </w:t>
      </w:r>
      <w:r w:rsidRPr="00EE1E75">
        <w:rPr>
          <w:rFonts w:ascii="华文楷体" w:eastAsia="华文楷体" w:hAnsi="华文楷体" w:hint="eastAsia"/>
        </w:rPr>
        <w:t>中国汽车工业信息网</w:t>
      </w:r>
    </w:p>
    <w:p w:rsidR="009721D0" w:rsidRDefault="006F4C7E" w:rsidP="00EE1E75">
      <w:pPr>
        <w:ind w:leftChars="50" w:left="105" w:firstLineChars="152" w:firstLine="319"/>
        <w:rPr>
          <w:rFonts w:ascii="华文楷体" w:eastAsia="华文楷体" w:hAnsi="华文楷体"/>
        </w:rPr>
      </w:pPr>
      <w:r w:rsidRPr="00EE1E75">
        <w:rPr>
          <w:rFonts w:ascii="华文楷体" w:eastAsia="华文楷体" w:hAnsi="华文楷体" w:hint="eastAsia"/>
        </w:rPr>
        <w:t>《北京新能源车首摇号首批使用者心得：跑1万公里省6千块钱》 2014</w:t>
      </w:r>
      <w:r w:rsidR="00EE1E75">
        <w:rPr>
          <w:rFonts w:ascii="华文楷体" w:eastAsia="华文楷体" w:hAnsi="华文楷体" w:hint="eastAsia"/>
        </w:rPr>
        <w:t>-</w:t>
      </w:r>
      <w:r w:rsidRPr="00EE1E75">
        <w:rPr>
          <w:rFonts w:ascii="华文楷体" w:eastAsia="华文楷体" w:hAnsi="华文楷体" w:hint="eastAsia"/>
        </w:rPr>
        <w:t>02</w:t>
      </w:r>
      <w:r w:rsidR="00EE1E75">
        <w:rPr>
          <w:rFonts w:ascii="华文楷体" w:eastAsia="华文楷体" w:hAnsi="华文楷体" w:hint="eastAsia"/>
        </w:rPr>
        <w:t>-</w:t>
      </w:r>
      <w:r w:rsidRPr="00EE1E75">
        <w:rPr>
          <w:rFonts w:ascii="华文楷体" w:eastAsia="华文楷体" w:hAnsi="华文楷体" w:hint="eastAsia"/>
        </w:rPr>
        <w:t>24日</w:t>
      </w:r>
      <w:r w:rsidR="00EE1E75">
        <w:rPr>
          <w:rFonts w:ascii="华文楷体" w:eastAsia="华文楷体" w:hAnsi="华文楷体" w:hint="eastAsia"/>
        </w:rPr>
        <w:t xml:space="preserve"> </w:t>
      </w:r>
      <w:proofErr w:type="gramStart"/>
      <w:r w:rsidRPr="00EE1E75">
        <w:rPr>
          <w:rFonts w:ascii="华文楷体" w:eastAsia="华文楷体" w:hAnsi="华文楷体" w:hint="eastAsia"/>
        </w:rPr>
        <w:t>北晚新</w:t>
      </w:r>
      <w:proofErr w:type="gramEnd"/>
      <w:r w:rsidRPr="00EE1E75">
        <w:rPr>
          <w:rFonts w:ascii="华文楷体" w:eastAsia="华文楷体" w:hAnsi="华文楷体" w:hint="eastAsia"/>
        </w:rPr>
        <w:t>视觉网</w:t>
      </w:r>
    </w:p>
    <w:p w:rsidR="00DC3CA2" w:rsidRDefault="009721D0" w:rsidP="00EE1E75">
      <w:pPr>
        <w:ind w:leftChars="50" w:left="105" w:firstLineChars="152" w:firstLine="319"/>
        <w:rPr>
          <w:rFonts w:ascii="华文楷体" w:eastAsia="华文楷体" w:hAnsi="华文楷体"/>
        </w:rPr>
      </w:pPr>
      <w:r>
        <w:rPr>
          <w:rFonts w:ascii="华文楷体" w:eastAsia="华文楷体" w:hAnsi="华文楷体" w:hint="eastAsia"/>
        </w:rPr>
        <w:t>《系统动力学》（2009修订版） 上海财经大学出版社   王其藩</w:t>
      </w:r>
    </w:p>
    <w:p w:rsidR="00EE1E75" w:rsidRDefault="00EE1E75" w:rsidP="00EE1E75">
      <w:pPr>
        <w:ind w:leftChars="50" w:left="105" w:firstLineChars="152" w:firstLine="319"/>
        <w:rPr>
          <w:rFonts w:ascii="华文楷体" w:eastAsia="华文楷体" w:hAnsi="华文楷体" w:hint="eastAsia"/>
        </w:rPr>
      </w:pPr>
    </w:p>
    <w:p w:rsidR="008D6969" w:rsidRPr="008D6969" w:rsidRDefault="008D6969" w:rsidP="00EE1E75">
      <w:pPr>
        <w:ind w:leftChars="50" w:left="105" w:firstLineChars="152" w:firstLine="319"/>
        <w:rPr>
          <w:rFonts w:ascii="Arial" w:eastAsia="华文楷体" w:hAnsi="Arial"/>
        </w:rPr>
      </w:pPr>
      <w:r w:rsidRPr="008D6969">
        <w:rPr>
          <w:rFonts w:ascii="Arial" w:hAnsi="Arial" w:hint="eastAsia"/>
        </w:rPr>
        <w:t>注：本文发表于</w:t>
      </w:r>
      <w:r w:rsidRPr="008D6969">
        <w:rPr>
          <w:rFonts w:ascii="Arial" w:hAnsi="Arial" w:hint="eastAsia"/>
        </w:rPr>
        <w:t>2015</w:t>
      </w:r>
      <w:r w:rsidRPr="008D6969">
        <w:rPr>
          <w:rFonts w:ascii="Arial" w:hAnsi="Arial" w:hint="eastAsia"/>
        </w:rPr>
        <w:t>年</w:t>
      </w:r>
      <w:r w:rsidRPr="008D6969">
        <w:rPr>
          <w:rFonts w:ascii="Arial" w:hAnsi="Arial" w:hint="eastAsia"/>
        </w:rPr>
        <w:t>6</w:t>
      </w:r>
      <w:r w:rsidRPr="008D6969">
        <w:rPr>
          <w:rFonts w:ascii="Arial" w:hAnsi="Arial" w:hint="eastAsia"/>
        </w:rPr>
        <w:t>月《汽车工业研究》（总第</w:t>
      </w:r>
      <w:r w:rsidRPr="008D6969">
        <w:rPr>
          <w:rFonts w:ascii="Arial" w:hAnsi="Arial" w:hint="eastAsia"/>
        </w:rPr>
        <w:t>253</w:t>
      </w:r>
      <w:r w:rsidRPr="008D6969">
        <w:rPr>
          <w:rFonts w:ascii="Arial" w:hAnsi="Arial" w:hint="eastAsia"/>
        </w:rPr>
        <w:t>期）</w:t>
      </w:r>
      <w:r w:rsidRPr="008D6969">
        <w:rPr>
          <w:rFonts w:ascii="Arial" w:hAnsi="Arial" w:hint="eastAsia"/>
        </w:rPr>
        <w:t>。</w:t>
      </w:r>
    </w:p>
    <w:sectPr w:rsidR="008D6969" w:rsidRPr="008D6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BD" w:rsidRDefault="00E467BD" w:rsidP="00172AAA">
      <w:r>
        <w:separator/>
      </w:r>
    </w:p>
  </w:endnote>
  <w:endnote w:type="continuationSeparator" w:id="0">
    <w:p w:rsidR="00E467BD" w:rsidRDefault="00E467BD" w:rsidP="0017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BD" w:rsidRDefault="00E467BD" w:rsidP="00172AAA">
      <w:r>
        <w:separator/>
      </w:r>
    </w:p>
  </w:footnote>
  <w:footnote w:type="continuationSeparator" w:id="0">
    <w:p w:rsidR="00E467BD" w:rsidRDefault="00E467BD" w:rsidP="0017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95"/>
    <w:rsid w:val="000059A1"/>
    <w:rsid w:val="0001148C"/>
    <w:rsid w:val="000124E5"/>
    <w:rsid w:val="00012E17"/>
    <w:rsid w:val="0001352F"/>
    <w:rsid w:val="00013679"/>
    <w:rsid w:val="00014970"/>
    <w:rsid w:val="00016FD2"/>
    <w:rsid w:val="00017302"/>
    <w:rsid w:val="000209DA"/>
    <w:rsid w:val="00021162"/>
    <w:rsid w:val="0002360F"/>
    <w:rsid w:val="00024553"/>
    <w:rsid w:val="000262E1"/>
    <w:rsid w:val="000272A7"/>
    <w:rsid w:val="00032AAF"/>
    <w:rsid w:val="000333CA"/>
    <w:rsid w:val="000350D0"/>
    <w:rsid w:val="00035205"/>
    <w:rsid w:val="0003706C"/>
    <w:rsid w:val="00037B95"/>
    <w:rsid w:val="00043E7E"/>
    <w:rsid w:val="00044771"/>
    <w:rsid w:val="000450FF"/>
    <w:rsid w:val="0004516C"/>
    <w:rsid w:val="00051FC6"/>
    <w:rsid w:val="00053934"/>
    <w:rsid w:val="0006264A"/>
    <w:rsid w:val="000662FD"/>
    <w:rsid w:val="0007076D"/>
    <w:rsid w:val="00070F52"/>
    <w:rsid w:val="0007124B"/>
    <w:rsid w:val="000720CE"/>
    <w:rsid w:val="0007238C"/>
    <w:rsid w:val="00073E9C"/>
    <w:rsid w:val="00074576"/>
    <w:rsid w:val="00075FF6"/>
    <w:rsid w:val="00077B4E"/>
    <w:rsid w:val="0008032F"/>
    <w:rsid w:val="000903FE"/>
    <w:rsid w:val="00096157"/>
    <w:rsid w:val="000961E7"/>
    <w:rsid w:val="00097255"/>
    <w:rsid w:val="000A2067"/>
    <w:rsid w:val="000A454F"/>
    <w:rsid w:val="000A494C"/>
    <w:rsid w:val="000A6E5F"/>
    <w:rsid w:val="000A702A"/>
    <w:rsid w:val="000C1AF6"/>
    <w:rsid w:val="000C42C4"/>
    <w:rsid w:val="000D0658"/>
    <w:rsid w:val="000D5F20"/>
    <w:rsid w:val="000D642F"/>
    <w:rsid w:val="000F02A5"/>
    <w:rsid w:val="000F797F"/>
    <w:rsid w:val="001010E8"/>
    <w:rsid w:val="00110BAC"/>
    <w:rsid w:val="00113F7A"/>
    <w:rsid w:val="001167BB"/>
    <w:rsid w:val="00121787"/>
    <w:rsid w:val="00122FC6"/>
    <w:rsid w:val="0012302A"/>
    <w:rsid w:val="00124C36"/>
    <w:rsid w:val="00136C8D"/>
    <w:rsid w:val="00141669"/>
    <w:rsid w:val="00144816"/>
    <w:rsid w:val="00144C66"/>
    <w:rsid w:val="00150198"/>
    <w:rsid w:val="00161088"/>
    <w:rsid w:val="00162FF4"/>
    <w:rsid w:val="0016435E"/>
    <w:rsid w:val="00164686"/>
    <w:rsid w:val="00172AAA"/>
    <w:rsid w:val="00174AD0"/>
    <w:rsid w:val="00176D26"/>
    <w:rsid w:val="00184079"/>
    <w:rsid w:val="00184FA5"/>
    <w:rsid w:val="0019086F"/>
    <w:rsid w:val="00193CE3"/>
    <w:rsid w:val="00194C27"/>
    <w:rsid w:val="001969FB"/>
    <w:rsid w:val="00197DAF"/>
    <w:rsid w:val="001A0379"/>
    <w:rsid w:val="001A1B79"/>
    <w:rsid w:val="001A1F9C"/>
    <w:rsid w:val="001A3546"/>
    <w:rsid w:val="001A38A0"/>
    <w:rsid w:val="001A42BA"/>
    <w:rsid w:val="001A6DE6"/>
    <w:rsid w:val="001A6E32"/>
    <w:rsid w:val="001B08AC"/>
    <w:rsid w:val="001B3A82"/>
    <w:rsid w:val="001B4551"/>
    <w:rsid w:val="001B4A17"/>
    <w:rsid w:val="001B5661"/>
    <w:rsid w:val="001C5D18"/>
    <w:rsid w:val="001D012F"/>
    <w:rsid w:val="001D0A50"/>
    <w:rsid w:val="001D2332"/>
    <w:rsid w:val="001D2EBF"/>
    <w:rsid w:val="001D7106"/>
    <w:rsid w:val="001E4877"/>
    <w:rsid w:val="001F7939"/>
    <w:rsid w:val="002003EA"/>
    <w:rsid w:val="00204E60"/>
    <w:rsid w:val="00210E6A"/>
    <w:rsid w:val="00216AB8"/>
    <w:rsid w:val="002220DA"/>
    <w:rsid w:val="00223270"/>
    <w:rsid w:val="00223712"/>
    <w:rsid w:val="00224EF0"/>
    <w:rsid w:val="00230F5F"/>
    <w:rsid w:val="00232883"/>
    <w:rsid w:val="002341EC"/>
    <w:rsid w:val="0024519A"/>
    <w:rsid w:val="002451F9"/>
    <w:rsid w:val="0024618D"/>
    <w:rsid w:val="00246364"/>
    <w:rsid w:val="0025254C"/>
    <w:rsid w:val="00252DA0"/>
    <w:rsid w:val="00253214"/>
    <w:rsid w:val="002560C7"/>
    <w:rsid w:val="002604E7"/>
    <w:rsid w:val="00262C82"/>
    <w:rsid w:val="00262EE9"/>
    <w:rsid w:val="00263101"/>
    <w:rsid w:val="002658AB"/>
    <w:rsid w:val="00271713"/>
    <w:rsid w:val="002730C9"/>
    <w:rsid w:val="00276216"/>
    <w:rsid w:val="0028503C"/>
    <w:rsid w:val="00287AC3"/>
    <w:rsid w:val="00293426"/>
    <w:rsid w:val="0029521D"/>
    <w:rsid w:val="00297022"/>
    <w:rsid w:val="00297650"/>
    <w:rsid w:val="00297BCE"/>
    <w:rsid w:val="002A2E89"/>
    <w:rsid w:val="002B2732"/>
    <w:rsid w:val="002B460E"/>
    <w:rsid w:val="002B5525"/>
    <w:rsid w:val="002B6E49"/>
    <w:rsid w:val="002C2DDA"/>
    <w:rsid w:val="002C41B5"/>
    <w:rsid w:val="002C4C8A"/>
    <w:rsid w:val="002D0F01"/>
    <w:rsid w:val="002D2691"/>
    <w:rsid w:val="002D2EC8"/>
    <w:rsid w:val="002D4B09"/>
    <w:rsid w:val="002D6BEE"/>
    <w:rsid w:val="002E03C3"/>
    <w:rsid w:val="002E1FD5"/>
    <w:rsid w:val="002E2FA0"/>
    <w:rsid w:val="002E4075"/>
    <w:rsid w:val="002F57F2"/>
    <w:rsid w:val="00303D8D"/>
    <w:rsid w:val="00304491"/>
    <w:rsid w:val="0030496E"/>
    <w:rsid w:val="00305B91"/>
    <w:rsid w:val="00305BC8"/>
    <w:rsid w:val="00306DC7"/>
    <w:rsid w:val="00307133"/>
    <w:rsid w:val="003071E4"/>
    <w:rsid w:val="00316EA4"/>
    <w:rsid w:val="00326F2B"/>
    <w:rsid w:val="003327CC"/>
    <w:rsid w:val="00333821"/>
    <w:rsid w:val="00334A90"/>
    <w:rsid w:val="00334AA9"/>
    <w:rsid w:val="00334E77"/>
    <w:rsid w:val="003350E5"/>
    <w:rsid w:val="00340700"/>
    <w:rsid w:val="00340ACB"/>
    <w:rsid w:val="003538E5"/>
    <w:rsid w:val="00357D2F"/>
    <w:rsid w:val="003638A8"/>
    <w:rsid w:val="00364507"/>
    <w:rsid w:val="00367188"/>
    <w:rsid w:val="00376384"/>
    <w:rsid w:val="00377163"/>
    <w:rsid w:val="00377255"/>
    <w:rsid w:val="00380349"/>
    <w:rsid w:val="00381F2C"/>
    <w:rsid w:val="00397AA5"/>
    <w:rsid w:val="003A547A"/>
    <w:rsid w:val="003A5C03"/>
    <w:rsid w:val="003A76D0"/>
    <w:rsid w:val="003B6522"/>
    <w:rsid w:val="003C050E"/>
    <w:rsid w:val="003C0AE1"/>
    <w:rsid w:val="003C33F9"/>
    <w:rsid w:val="003C3498"/>
    <w:rsid w:val="003C4493"/>
    <w:rsid w:val="003C56F7"/>
    <w:rsid w:val="003C7880"/>
    <w:rsid w:val="003D47B8"/>
    <w:rsid w:val="003D6F2C"/>
    <w:rsid w:val="003E188C"/>
    <w:rsid w:val="003E3D40"/>
    <w:rsid w:val="003F6937"/>
    <w:rsid w:val="004023CA"/>
    <w:rsid w:val="00402853"/>
    <w:rsid w:val="004035D5"/>
    <w:rsid w:val="004050E3"/>
    <w:rsid w:val="0040751D"/>
    <w:rsid w:val="00413A48"/>
    <w:rsid w:val="00413B05"/>
    <w:rsid w:val="004154C8"/>
    <w:rsid w:val="00415C1B"/>
    <w:rsid w:val="00417578"/>
    <w:rsid w:val="00424A89"/>
    <w:rsid w:val="00424B64"/>
    <w:rsid w:val="004264D8"/>
    <w:rsid w:val="0043006E"/>
    <w:rsid w:val="00430F8C"/>
    <w:rsid w:val="00440301"/>
    <w:rsid w:val="00445FCB"/>
    <w:rsid w:val="00450496"/>
    <w:rsid w:val="00457DAA"/>
    <w:rsid w:val="004677E4"/>
    <w:rsid w:val="00471035"/>
    <w:rsid w:val="004711E0"/>
    <w:rsid w:val="004714E7"/>
    <w:rsid w:val="00480414"/>
    <w:rsid w:val="00480516"/>
    <w:rsid w:val="00480ABF"/>
    <w:rsid w:val="004837F1"/>
    <w:rsid w:val="00486467"/>
    <w:rsid w:val="00490BAE"/>
    <w:rsid w:val="004934B9"/>
    <w:rsid w:val="00493EC8"/>
    <w:rsid w:val="00496075"/>
    <w:rsid w:val="00497239"/>
    <w:rsid w:val="004A4C28"/>
    <w:rsid w:val="004B110F"/>
    <w:rsid w:val="004B1FF8"/>
    <w:rsid w:val="004B31B1"/>
    <w:rsid w:val="004B3895"/>
    <w:rsid w:val="004C0040"/>
    <w:rsid w:val="004C308B"/>
    <w:rsid w:val="004C5EE0"/>
    <w:rsid w:val="004D01DE"/>
    <w:rsid w:val="004D038F"/>
    <w:rsid w:val="004D21E5"/>
    <w:rsid w:val="004D7C8C"/>
    <w:rsid w:val="004E105E"/>
    <w:rsid w:val="004E190C"/>
    <w:rsid w:val="004E1BCE"/>
    <w:rsid w:val="004E5725"/>
    <w:rsid w:val="004E77B0"/>
    <w:rsid w:val="004E7828"/>
    <w:rsid w:val="004F308D"/>
    <w:rsid w:val="004F376B"/>
    <w:rsid w:val="004F4346"/>
    <w:rsid w:val="004F55E7"/>
    <w:rsid w:val="005024C0"/>
    <w:rsid w:val="00503882"/>
    <w:rsid w:val="005044EC"/>
    <w:rsid w:val="00504AF5"/>
    <w:rsid w:val="00505D7F"/>
    <w:rsid w:val="00507B71"/>
    <w:rsid w:val="00507DC9"/>
    <w:rsid w:val="0051003B"/>
    <w:rsid w:val="005107F8"/>
    <w:rsid w:val="00516DC6"/>
    <w:rsid w:val="00517D29"/>
    <w:rsid w:val="0052203F"/>
    <w:rsid w:val="0052225A"/>
    <w:rsid w:val="005229D4"/>
    <w:rsid w:val="00523F2F"/>
    <w:rsid w:val="00532759"/>
    <w:rsid w:val="00532A00"/>
    <w:rsid w:val="00533E6D"/>
    <w:rsid w:val="005372F5"/>
    <w:rsid w:val="00540A19"/>
    <w:rsid w:val="005415F4"/>
    <w:rsid w:val="00542CC2"/>
    <w:rsid w:val="00542EF8"/>
    <w:rsid w:val="00543205"/>
    <w:rsid w:val="00552538"/>
    <w:rsid w:val="00554D70"/>
    <w:rsid w:val="00560DDF"/>
    <w:rsid w:val="00561456"/>
    <w:rsid w:val="00561AA0"/>
    <w:rsid w:val="005624B9"/>
    <w:rsid w:val="00563C71"/>
    <w:rsid w:val="00573A2D"/>
    <w:rsid w:val="00573BC8"/>
    <w:rsid w:val="00573D87"/>
    <w:rsid w:val="00573F60"/>
    <w:rsid w:val="00575A52"/>
    <w:rsid w:val="005763E2"/>
    <w:rsid w:val="00584822"/>
    <w:rsid w:val="00584B56"/>
    <w:rsid w:val="00586FCA"/>
    <w:rsid w:val="00590DEB"/>
    <w:rsid w:val="005918E5"/>
    <w:rsid w:val="00595A3C"/>
    <w:rsid w:val="00595C58"/>
    <w:rsid w:val="00597264"/>
    <w:rsid w:val="005A1E60"/>
    <w:rsid w:val="005A4169"/>
    <w:rsid w:val="005A6A14"/>
    <w:rsid w:val="005A7CA0"/>
    <w:rsid w:val="005B14C3"/>
    <w:rsid w:val="005B2E34"/>
    <w:rsid w:val="005B3325"/>
    <w:rsid w:val="005B3AFF"/>
    <w:rsid w:val="005C490B"/>
    <w:rsid w:val="005C6E7E"/>
    <w:rsid w:val="005C7FAF"/>
    <w:rsid w:val="005D2CED"/>
    <w:rsid w:val="005D449B"/>
    <w:rsid w:val="005D4785"/>
    <w:rsid w:val="005D642C"/>
    <w:rsid w:val="005D7EAC"/>
    <w:rsid w:val="005E488A"/>
    <w:rsid w:val="005E5B16"/>
    <w:rsid w:val="005E73B2"/>
    <w:rsid w:val="005E7ADD"/>
    <w:rsid w:val="006047E7"/>
    <w:rsid w:val="00604883"/>
    <w:rsid w:val="00606EF5"/>
    <w:rsid w:val="006105C6"/>
    <w:rsid w:val="00620564"/>
    <w:rsid w:val="00621E1E"/>
    <w:rsid w:val="00622C83"/>
    <w:rsid w:val="00626D69"/>
    <w:rsid w:val="00627560"/>
    <w:rsid w:val="00633BF2"/>
    <w:rsid w:val="00642479"/>
    <w:rsid w:val="006442CB"/>
    <w:rsid w:val="00645678"/>
    <w:rsid w:val="00645C98"/>
    <w:rsid w:val="0064623D"/>
    <w:rsid w:val="00646F41"/>
    <w:rsid w:val="0064744B"/>
    <w:rsid w:val="006504AC"/>
    <w:rsid w:val="00651967"/>
    <w:rsid w:val="00651C0A"/>
    <w:rsid w:val="0065557C"/>
    <w:rsid w:val="006568C5"/>
    <w:rsid w:val="00656A73"/>
    <w:rsid w:val="006626E8"/>
    <w:rsid w:val="006630DE"/>
    <w:rsid w:val="00666703"/>
    <w:rsid w:val="0067685B"/>
    <w:rsid w:val="006823E8"/>
    <w:rsid w:val="00683A88"/>
    <w:rsid w:val="00683F59"/>
    <w:rsid w:val="00686B19"/>
    <w:rsid w:val="00690723"/>
    <w:rsid w:val="00691614"/>
    <w:rsid w:val="006A2131"/>
    <w:rsid w:val="006A369A"/>
    <w:rsid w:val="006A6290"/>
    <w:rsid w:val="006B2EC6"/>
    <w:rsid w:val="006B2F9A"/>
    <w:rsid w:val="006B3DB7"/>
    <w:rsid w:val="006C0B08"/>
    <w:rsid w:val="006C195A"/>
    <w:rsid w:val="006C4434"/>
    <w:rsid w:val="006C57BA"/>
    <w:rsid w:val="006D0ADF"/>
    <w:rsid w:val="006D3F47"/>
    <w:rsid w:val="006D7586"/>
    <w:rsid w:val="006E0190"/>
    <w:rsid w:val="006E4E3D"/>
    <w:rsid w:val="006E5EDE"/>
    <w:rsid w:val="006F0EA0"/>
    <w:rsid w:val="006F19E6"/>
    <w:rsid w:val="006F247C"/>
    <w:rsid w:val="006F2F38"/>
    <w:rsid w:val="006F3232"/>
    <w:rsid w:val="006F3ECC"/>
    <w:rsid w:val="006F4C7E"/>
    <w:rsid w:val="006F5294"/>
    <w:rsid w:val="006F5DB6"/>
    <w:rsid w:val="006F6E95"/>
    <w:rsid w:val="00700B55"/>
    <w:rsid w:val="00703573"/>
    <w:rsid w:val="007047C5"/>
    <w:rsid w:val="00711C88"/>
    <w:rsid w:val="00714CFC"/>
    <w:rsid w:val="00716406"/>
    <w:rsid w:val="00716BA1"/>
    <w:rsid w:val="00722ED2"/>
    <w:rsid w:val="007239E6"/>
    <w:rsid w:val="00724403"/>
    <w:rsid w:val="00725681"/>
    <w:rsid w:val="00727D86"/>
    <w:rsid w:val="00731F6B"/>
    <w:rsid w:val="007324FE"/>
    <w:rsid w:val="0073779E"/>
    <w:rsid w:val="00742FD8"/>
    <w:rsid w:val="0074430C"/>
    <w:rsid w:val="00747CF6"/>
    <w:rsid w:val="007512BE"/>
    <w:rsid w:val="00751434"/>
    <w:rsid w:val="00751866"/>
    <w:rsid w:val="007520A5"/>
    <w:rsid w:val="00755837"/>
    <w:rsid w:val="00762C08"/>
    <w:rsid w:val="00762C3C"/>
    <w:rsid w:val="00763A77"/>
    <w:rsid w:val="00767674"/>
    <w:rsid w:val="00770AFA"/>
    <w:rsid w:val="00774ACD"/>
    <w:rsid w:val="00781A6D"/>
    <w:rsid w:val="007846C7"/>
    <w:rsid w:val="007865E6"/>
    <w:rsid w:val="00786C63"/>
    <w:rsid w:val="00791DFB"/>
    <w:rsid w:val="00793596"/>
    <w:rsid w:val="00794DDC"/>
    <w:rsid w:val="007A15E5"/>
    <w:rsid w:val="007A1D63"/>
    <w:rsid w:val="007A3E6E"/>
    <w:rsid w:val="007A3E78"/>
    <w:rsid w:val="007A4DBB"/>
    <w:rsid w:val="007B44ED"/>
    <w:rsid w:val="007B6795"/>
    <w:rsid w:val="007B7192"/>
    <w:rsid w:val="007C175E"/>
    <w:rsid w:val="007C2F4D"/>
    <w:rsid w:val="007D67EF"/>
    <w:rsid w:val="007D7C57"/>
    <w:rsid w:val="007E250F"/>
    <w:rsid w:val="007E4C01"/>
    <w:rsid w:val="007E539F"/>
    <w:rsid w:val="007E5EF7"/>
    <w:rsid w:val="007E68CB"/>
    <w:rsid w:val="007E7811"/>
    <w:rsid w:val="007F01D6"/>
    <w:rsid w:val="007F5BEA"/>
    <w:rsid w:val="008016E1"/>
    <w:rsid w:val="00802969"/>
    <w:rsid w:val="00802F2E"/>
    <w:rsid w:val="00810966"/>
    <w:rsid w:val="00821885"/>
    <w:rsid w:val="00822C0D"/>
    <w:rsid w:val="00825102"/>
    <w:rsid w:val="008310DD"/>
    <w:rsid w:val="0083606F"/>
    <w:rsid w:val="00842B24"/>
    <w:rsid w:val="00843C01"/>
    <w:rsid w:val="00844AAC"/>
    <w:rsid w:val="00845CDD"/>
    <w:rsid w:val="0084629F"/>
    <w:rsid w:val="008563DC"/>
    <w:rsid w:val="00865C3C"/>
    <w:rsid w:val="0087169C"/>
    <w:rsid w:val="00880C02"/>
    <w:rsid w:val="00883E5D"/>
    <w:rsid w:val="0088507B"/>
    <w:rsid w:val="00891540"/>
    <w:rsid w:val="008A2E3B"/>
    <w:rsid w:val="008A35E7"/>
    <w:rsid w:val="008B2834"/>
    <w:rsid w:val="008B32B2"/>
    <w:rsid w:val="008B40FE"/>
    <w:rsid w:val="008B7298"/>
    <w:rsid w:val="008C222E"/>
    <w:rsid w:val="008C2317"/>
    <w:rsid w:val="008D5DFB"/>
    <w:rsid w:val="008D6969"/>
    <w:rsid w:val="008E2307"/>
    <w:rsid w:val="008E3300"/>
    <w:rsid w:val="008E3AE4"/>
    <w:rsid w:val="008E6274"/>
    <w:rsid w:val="008F0182"/>
    <w:rsid w:val="008F43EE"/>
    <w:rsid w:val="008F6FB7"/>
    <w:rsid w:val="00907CE4"/>
    <w:rsid w:val="00913F80"/>
    <w:rsid w:val="009175CD"/>
    <w:rsid w:val="00917B08"/>
    <w:rsid w:val="00923B5E"/>
    <w:rsid w:val="00927E56"/>
    <w:rsid w:val="00935E96"/>
    <w:rsid w:val="0093769C"/>
    <w:rsid w:val="00937EF7"/>
    <w:rsid w:val="009403F0"/>
    <w:rsid w:val="00940414"/>
    <w:rsid w:val="0094080A"/>
    <w:rsid w:val="00942EC0"/>
    <w:rsid w:val="0094493A"/>
    <w:rsid w:val="00944F90"/>
    <w:rsid w:val="009452A1"/>
    <w:rsid w:val="00945545"/>
    <w:rsid w:val="00953688"/>
    <w:rsid w:val="00955A8A"/>
    <w:rsid w:val="00956CD6"/>
    <w:rsid w:val="00956DC1"/>
    <w:rsid w:val="009572B0"/>
    <w:rsid w:val="00963B21"/>
    <w:rsid w:val="00964AEE"/>
    <w:rsid w:val="00964B29"/>
    <w:rsid w:val="00965C5B"/>
    <w:rsid w:val="00971379"/>
    <w:rsid w:val="009721D0"/>
    <w:rsid w:val="0097279C"/>
    <w:rsid w:val="00974D75"/>
    <w:rsid w:val="009806E7"/>
    <w:rsid w:val="00981CE8"/>
    <w:rsid w:val="00982CAD"/>
    <w:rsid w:val="009864E3"/>
    <w:rsid w:val="00987B55"/>
    <w:rsid w:val="00992DDF"/>
    <w:rsid w:val="0099548A"/>
    <w:rsid w:val="009A0186"/>
    <w:rsid w:val="009A239C"/>
    <w:rsid w:val="009A4E91"/>
    <w:rsid w:val="009A6B14"/>
    <w:rsid w:val="009B0B1D"/>
    <w:rsid w:val="009B1E1B"/>
    <w:rsid w:val="009B5E5D"/>
    <w:rsid w:val="009B5E9B"/>
    <w:rsid w:val="009C6A8E"/>
    <w:rsid w:val="009D299C"/>
    <w:rsid w:val="009D2E54"/>
    <w:rsid w:val="009D3BE0"/>
    <w:rsid w:val="009D47BF"/>
    <w:rsid w:val="009F4CE1"/>
    <w:rsid w:val="009F60BB"/>
    <w:rsid w:val="009F6A18"/>
    <w:rsid w:val="00A001A0"/>
    <w:rsid w:val="00A01B9E"/>
    <w:rsid w:val="00A03369"/>
    <w:rsid w:val="00A068DE"/>
    <w:rsid w:val="00A06940"/>
    <w:rsid w:val="00A07E60"/>
    <w:rsid w:val="00A16D9E"/>
    <w:rsid w:val="00A1767F"/>
    <w:rsid w:val="00A20FB3"/>
    <w:rsid w:val="00A21006"/>
    <w:rsid w:val="00A22D4F"/>
    <w:rsid w:val="00A26AA1"/>
    <w:rsid w:val="00A34D22"/>
    <w:rsid w:val="00A35B48"/>
    <w:rsid w:val="00A41E02"/>
    <w:rsid w:val="00A43EF8"/>
    <w:rsid w:val="00A44C3C"/>
    <w:rsid w:val="00A46766"/>
    <w:rsid w:val="00A514F4"/>
    <w:rsid w:val="00A536BA"/>
    <w:rsid w:val="00A54B5D"/>
    <w:rsid w:val="00A55B79"/>
    <w:rsid w:val="00A56A66"/>
    <w:rsid w:val="00A62ABE"/>
    <w:rsid w:val="00A66D01"/>
    <w:rsid w:val="00A67F9E"/>
    <w:rsid w:val="00A712BC"/>
    <w:rsid w:val="00A71ED3"/>
    <w:rsid w:val="00A820B4"/>
    <w:rsid w:val="00A82A53"/>
    <w:rsid w:val="00A90561"/>
    <w:rsid w:val="00A9553C"/>
    <w:rsid w:val="00A95BC1"/>
    <w:rsid w:val="00AA14C1"/>
    <w:rsid w:val="00AA4760"/>
    <w:rsid w:val="00AA52BB"/>
    <w:rsid w:val="00AB0FB6"/>
    <w:rsid w:val="00AB2B82"/>
    <w:rsid w:val="00AB3278"/>
    <w:rsid w:val="00AC01E7"/>
    <w:rsid w:val="00AC1E28"/>
    <w:rsid w:val="00AC1E6A"/>
    <w:rsid w:val="00AC661E"/>
    <w:rsid w:val="00AD3307"/>
    <w:rsid w:val="00AD4BC3"/>
    <w:rsid w:val="00AD5967"/>
    <w:rsid w:val="00AD69FA"/>
    <w:rsid w:val="00AD7FDD"/>
    <w:rsid w:val="00AE345D"/>
    <w:rsid w:val="00AF0ACF"/>
    <w:rsid w:val="00AF1E8B"/>
    <w:rsid w:val="00AF2340"/>
    <w:rsid w:val="00B06D2B"/>
    <w:rsid w:val="00B17490"/>
    <w:rsid w:val="00B20185"/>
    <w:rsid w:val="00B2203D"/>
    <w:rsid w:val="00B23C9C"/>
    <w:rsid w:val="00B2547D"/>
    <w:rsid w:val="00B26863"/>
    <w:rsid w:val="00B26F5F"/>
    <w:rsid w:val="00B37E3A"/>
    <w:rsid w:val="00B410DA"/>
    <w:rsid w:val="00B4263E"/>
    <w:rsid w:val="00B429C6"/>
    <w:rsid w:val="00B433FB"/>
    <w:rsid w:val="00B44040"/>
    <w:rsid w:val="00B44A39"/>
    <w:rsid w:val="00B44E6B"/>
    <w:rsid w:val="00B54FB8"/>
    <w:rsid w:val="00B6162C"/>
    <w:rsid w:val="00B65945"/>
    <w:rsid w:val="00B718CF"/>
    <w:rsid w:val="00B858C4"/>
    <w:rsid w:val="00B956B8"/>
    <w:rsid w:val="00B979D5"/>
    <w:rsid w:val="00BA0C98"/>
    <w:rsid w:val="00BA47C8"/>
    <w:rsid w:val="00BA60A7"/>
    <w:rsid w:val="00BA73A2"/>
    <w:rsid w:val="00BA7A3F"/>
    <w:rsid w:val="00BA7FC8"/>
    <w:rsid w:val="00BB0F11"/>
    <w:rsid w:val="00BB10E1"/>
    <w:rsid w:val="00BB18B7"/>
    <w:rsid w:val="00BC19A0"/>
    <w:rsid w:val="00BC2868"/>
    <w:rsid w:val="00BC5828"/>
    <w:rsid w:val="00BC7561"/>
    <w:rsid w:val="00BC7A9C"/>
    <w:rsid w:val="00BD2B2E"/>
    <w:rsid w:val="00BD4233"/>
    <w:rsid w:val="00BD6A07"/>
    <w:rsid w:val="00BE2566"/>
    <w:rsid w:val="00BE2B8D"/>
    <w:rsid w:val="00C00E4E"/>
    <w:rsid w:val="00C024E2"/>
    <w:rsid w:val="00C04251"/>
    <w:rsid w:val="00C04F43"/>
    <w:rsid w:val="00C11C0F"/>
    <w:rsid w:val="00C127C9"/>
    <w:rsid w:val="00C13CB4"/>
    <w:rsid w:val="00C17291"/>
    <w:rsid w:val="00C226CF"/>
    <w:rsid w:val="00C2547D"/>
    <w:rsid w:val="00C319A7"/>
    <w:rsid w:val="00C322F9"/>
    <w:rsid w:val="00C3592F"/>
    <w:rsid w:val="00C3708D"/>
    <w:rsid w:val="00C40473"/>
    <w:rsid w:val="00C4677A"/>
    <w:rsid w:val="00C474C5"/>
    <w:rsid w:val="00C5032D"/>
    <w:rsid w:val="00C54B66"/>
    <w:rsid w:val="00C568DB"/>
    <w:rsid w:val="00C57668"/>
    <w:rsid w:val="00C62F14"/>
    <w:rsid w:val="00C62F39"/>
    <w:rsid w:val="00C63DA3"/>
    <w:rsid w:val="00C70CE9"/>
    <w:rsid w:val="00C80561"/>
    <w:rsid w:val="00C856CE"/>
    <w:rsid w:val="00C87372"/>
    <w:rsid w:val="00C8781C"/>
    <w:rsid w:val="00C90F52"/>
    <w:rsid w:val="00C94D6C"/>
    <w:rsid w:val="00CA0E66"/>
    <w:rsid w:val="00CA4000"/>
    <w:rsid w:val="00CA5A2C"/>
    <w:rsid w:val="00CA699E"/>
    <w:rsid w:val="00CB091B"/>
    <w:rsid w:val="00CB0DB3"/>
    <w:rsid w:val="00CB1242"/>
    <w:rsid w:val="00CB231F"/>
    <w:rsid w:val="00CB55A0"/>
    <w:rsid w:val="00CB5ABC"/>
    <w:rsid w:val="00CD3F27"/>
    <w:rsid w:val="00CD4806"/>
    <w:rsid w:val="00CD7EA6"/>
    <w:rsid w:val="00CE08D0"/>
    <w:rsid w:val="00CE0BBF"/>
    <w:rsid w:val="00CE4367"/>
    <w:rsid w:val="00CE46A2"/>
    <w:rsid w:val="00CE64D1"/>
    <w:rsid w:val="00D0591D"/>
    <w:rsid w:val="00D05D69"/>
    <w:rsid w:val="00D0701B"/>
    <w:rsid w:val="00D16C66"/>
    <w:rsid w:val="00D20F29"/>
    <w:rsid w:val="00D25AF2"/>
    <w:rsid w:val="00D32C85"/>
    <w:rsid w:val="00D3463F"/>
    <w:rsid w:val="00D429F6"/>
    <w:rsid w:val="00D476E8"/>
    <w:rsid w:val="00D51709"/>
    <w:rsid w:val="00D55129"/>
    <w:rsid w:val="00D577CF"/>
    <w:rsid w:val="00D67BCB"/>
    <w:rsid w:val="00D70DD3"/>
    <w:rsid w:val="00D71F95"/>
    <w:rsid w:val="00D753D7"/>
    <w:rsid w:val="00D76D10"/>
    <w:rsid w:val="00D777EE"/>
    <w:rsid w:val="00D81299"/>
    <w:rsid w:val="00D831B5"/>
    <w:rsid w:val="00D83EDE"/>
    <w:rsid w:val="00D960F8"/>
    <w:rsid w:val="00D96253"/>
    <w:rsid w:val="00DA2503"/>
    <w:rsid w:val="00DA3148"/>
    <w:rsid w:val="00DA5B32"/>
    <w:rsid w:val="00DA782A"/>
    <w:rsid w:val="00DB1E3A"/>
    <w:rsid w:val="00DB41A7"/>
    <w:rsid w:val="00DB5E02"/>
    <w:rsid w:val="00DC3CA2"/>
    <w:rsid w:val="00DC4962"/>
    <w:rsid w:val="00DC788F"/>
    <w:rsid w:val="00DD0D0D"/>
    <w:rsid w:val="00DD2DE5"/>
    <w:rsid w:val="00DD30E1"/>
    <w:rsid w:val="00DD5EF5"/>
    <w:rsid w:val="00DF3EED"/>
    <w:rsid w:val="00DF712B"/>
    <w:rsid w:val="00E00E9B"/>
    <w:rsid w:val="00E04671"/>
    <w:rsid w:val="00E05C89"/>
    <w:rsid w:val="00E15043"/>
    <w:rsid w:val="00E207CB"/>
    <w:rsid w:val="00E21A48"/>
    <w:rsid w:val="00E22D45"/>
    <w:rsid w:val="00E22EE5"/>
    <w:rsid w:val="00E25635"/>
    <w:rsid w:val="00E3091F"/>
    <w:rsid w:val="00E3378A"/>
    <w:rsid w:val="00E3399F"/>
    <w:rsid w:val="00E414EE"/>
    <w:rsid w:val="00E41575"/>
    <w:rsid w:val="00E43AAE"/>
    <w:rsid w:val="00E46393"/>
    <w:rsid w:val="00E467BD"/>
    <w:rsid w:val="00E46AB6"/>
    <w:rsid w:val="00E47C26"/>
    <w:rsid w:val="00E5187A"/>
    <w:rsid w:val="00E54CA7"/>
    <w:rsid w:val="00E600AB"/>
    <w:rsid w:val="00E6012E"/>
    <w:rsid w:val="00E66755"/>
    <w:rsid w:val="00E67133"/>
    <w:rsid w:val="00E7218D"/>
    <w:rsid w:val="00E72301"/>
    <w:rsid w:val="00E80151"/>
    <w:rsid w:val="00E81EC9"/>
    <w:rsid w:val="00E834AF"/>
    <w:rsid w:val="00E83AF3"/>
    <w:rsid w:val="00E83B1C"/>
    <w:rsid w:val="00E83FB0"/>
    <w:rsid w:val="00E9041C"/>
    <w:rsid w:val="00E922CF"/>
    <w:rsid w:val="00E94234"/>
    <w:rsid w:val="00EA0904"/>
    <w:rsid w:val="00EA3C6A"/>
    <w:rsid w:val="00EA5E69"/>
    <w:rsid w:val="00EB0E53"/>
    <w:rsid w:val="00EB28F0"/>
    <w:rsid w:val="00EB72E5"/>
    <w:rsid w:val="00EC0496"/>
    <w:rsid w:val="00EC2379"/>
    <w:rsid w:val="00EC6F9C"/>
    <w:rsid w:val="00ED021B"/>
    <w:rsid w:val="00ED2B76"/>
    <w:rsid w:val="00ED4E78"/>
    <w:rsid w:val="00ED7EBC"/>
    <w:rsid w:val="00ED7FEB"/>
    <w:rsid w:val="00EE0406"/>
    <w:rsid w:val="00EE1E75"/>
    <w:rsid w:val="00EE6872"/>
    <w:rsid w:val="00EF0CCD"/>
    <w:rsid w:val="00EF2F58"/>
    <w:rsid w:val="00EF43E0"/>
    <w:rsid w:val="00F01120"/>
    <w:rsid w:val="00F0143D"/>
    <w:rsid w:val="00F05095"/>
    <w:rsid w:val="00F053D3"/>
    <w:rsid w:val="00F12BEC"/>
    <w:rsid w:val="00F12BFF"/>
    <w:rsid w:val="00F14705"/>
    <w:rsid w:val="00F15BF1"/>
    <w:rsid w:val="00F21C1E"/>
    <w:rsid w:val="00F23A2E"/>
    <w:rsid w:val="00F259E5"/>
    <w:rsid w:val="00F25E40"/>
    <w:rsid w:val="00F31EB1"/>
    <w:rsid w:val="00F32B2D"/>
    <w:rsid w:val="00F35318"/>
    <w:rsid w:val="00F37B13"/>
    <w:rsid w:val="00F37C79"/>
    <w:rsid w:val="00F43371"/>
    <w:rsid w:val="00F43C81"/>
    <w:rsid w:val="00F46783"/>
    <w:rsid w:val="00F46FA6"/>
    <w:rsid w:val="00F510CE"/>
    <w:rsid w:val="00F519EA"/>
    <w:rsid w:val="00F52D52"/>
    <w:rsid w:val="00F557EE"/>
    <w:rsid w:val="00F625A6"/>
    <w:rsid w:val="00F66AC4"/>
    <w:rsid w:val="00F67253"/>
    <w:rsid w:val="00F74946"/>
    <w:rsid w:val="00F754C9"/>
    <w:rsid w:val="00F77C77"/>
    <w:rsid w:val="00F80673"/>
    <w:rsid w:val="00F9145D"/>
    <w:rsid w:val="00F93896"/>
    <w:rsid w:val="00F95A39"/>
    <w:rsid w:val="00FA01A8"/>
    <w:rsid w:val="00FA01CC"/>
    <w:rsid w:val="00FA0CBC"/>
    <w:rsid w:val="00FA5003"/>
    <w:rsid w:val="00FA6F61"/>
    <w:rsid w:val="00FB0074"/>
    <w:rsid w:val="00FB2BC1"/>
    <w:rsid w:val="00FB54B4"/>
    <w:rsid w:val="00FB62BD"/>
    <w:rsid w:val="00FC21EB"/>
    <w:rsid w:val="00FC77ED"/>
    <w:rsid w:val="00FD04D8"/>
    <w:rsid w:val="00FE4326"/>
    <w:rsid w:val="00FE4DCE"/>
    <w:rsid w:val="00FF226A"/>
    <w:rsid w:val="00FF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AAA"/>
    <w:rPr>
      <w:sz w:val="18"/>
      <w:szCs w:val="18"/>
    </w:rPr>
  </w:style>
  <w:style w:type="paragraph" w:styleId="a4">
    <w:name w:val="footer"/>
    <w:basedOn w:val="a"/>
    <w:link w:val="Char0"/>
    <w:uiPriority w:val="99"/>
    <w:unhideWhenUsed/>
    <w:rsid w:val="00172AAA"/>
    <w:pPr>
      <w:tabs>
        <w:tab w:val="center" w:pos="4153"/>
        <w:tab w:val="right" w:pos="8306"/>
      </w:tabs>
      <w:snapToGrid w:val="0"/>
      <w:jc w:val="left"/>
    </w:pPr>
    <w:rPr>
      <w:sz w:val="18"/>
      <w:szCs w:val="18"/>
    </w:rPr>
  </w:style>
  <w:style w:type="character" w:customStyle="1" w:styleId="Char0">
    <w:name w:val="页脚 Char"/>
    <w:basedOn w:val="a0"/>
    <w:link w:val="a4"/>
    <w:uiPriority w:val="99"/>
    <w:rsid w:val="00172AAA"/>
    <w:rPr>
      <w:sz w:val="18"/>
      <w:szCs w:val="18"/>
    </w:rPr>
  </w:style>
  <w:style w:type="paragraph" w:styleId="a5">
    <w:name w:val="Balloon Text"/>
    <w:basedOn w:val="a"/>
    <w:link w:val="Char1"/>
    <w:uiPriority w:val="99"/>
    <w:semiHidden/>
    <w:unhideWhenUsed/>
    <w:rsid w:val="00172AAA"/>
    <w:rPr>
      <w:sz w:val="18"/>
      <w:szCs w:val="18"/>
    </w:rPr>
  </w:style>
  <w:style w:type="character" w:customStyle="1" w:styleId="Char1">
    <w:name w:val="批注框文本 Char"/>
    <w:basedOn w:val="a0"/>
    <w:link w:val="a5"/>
    <w:uiPriority w:val="99"/>
    <w:semiHidden/>
    <w:rsid w:val="00172AAA"/>
    <w:rPr>
      <w:sz w:val="18"/>
      <w:szCs w:val="18"/>
    </w:rPr>
  </w:style>
  <w:style w:type="character" w:styleId="a6">
    <w:name w:val="Hyperlink"/>
    <w:basedOn w:val="a0"/>
    <w:uiPriority w:val="99"/>
    <w:semiHidden/>
    <w:unhideWhenUsed/>
    <w:rsid w:val="006D75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AAA"/>
    <w:rPr>
      <w:sz w:val="18"/>
      <w:szCs w:val="18"/>
    </w:rPr>
  </w:style>
  <w:style w:type="paragraph" w:styleId="a4">
    <w:name w:val="footer"/>
    <w:basedOn w:val="a"/>
    <w:link w:val="Char0"/>
    <w:uiPriority w:val="99"/>
    <w:unhideWhenUsed/>
    <w:rsid w:val="00172AAA"/>
    <w:pPr>
      <w:tabs>
        <w:tab w:val="center" w:pos="4153"/>
        <w:tab w:val="right" w:pos="8306"/>
      </w:tabs>
      <w:snapToGrid w:val="0"/>
      <w:jc w:val="left"/>
    </w:pPr>
    <w:rPr>
      <w:sz w:val="18"/>
      <w:szCs w:val="18"/>
    </w:rPr>
  </w:style>
  <w:style w:type="character" w:customStyle="1" w:styleId="Char0">
    <w:name w:val="页脚 Char"/>
    <w:basedOn w:val="a0"/>
    <w:link w:val="a4"/>
    <w:uiPriority w:val="99"/>
    <w:rsid w:val="00172AAA"/>
    <w:rPr>
      <w:sz w:val="18"/>
      <w:szCs w:val="18"/>
    </w:rPr>
  </w:style>
  <w:style w:type="paragraph" w:styleId="a5">
    <w:name w:val="Balloon Text"/>
    <w:basedOn w:val="a"/>
    <w:link w:val="Char1"/>
    <w:uiPriority w:val="99"/>
    <w:semiHidden/>
    <w:unhideWhenUsed/>
    <w:rsid w:val="00172AAA"/>
    <w:rPr>
      <w:sz w:val="18"/>
      <w:szCs w:val="18"/>
    </w:rPr>
  </w:style>
  <w:style w:type="character" w:customStyle="1" w:styleId="Char1">
    <w:name w:val="批注框文本 Char"/>
    <w:basedOn w:val="a0"/>
    <w:link w:val="a5"/>
    <w:uiPriority w:val="99"/>
    <w:semiHidden/>
    <w:rsid w:val="00172AAA"/>
    <w:rPr>
      <w:sz w:val="18"/>
      <w:szCs w:val="18"/>
    </w:rPr>
  </w:style>
  <w:style w:type="character" w:styleId="a6">
    <w:name w:val="Hyperlink"/>
    <w:basedOn w:val="a0"/>
    <w:uiPriority w:val="99"/>
    <w:semiHidden/>
    <w:unhideWhenUsed/>
    <w:rsid w:val="006D7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zh-CN"/>
        </a:p>
      </c:txPr>
    </c:title>
    <c:autoTitleDeleted val="0"/>
    <c:plotArea>
      <c:layout>
        <c:manualLayout>
          <c:layoutTarget val="inner"/>
          <c:xMode val="edge"/>
          <c:yMode val="edge"/>
          <c:x val="0.24305473132978531"/>
          <c:y val="0.12612791822074873"/>
          <c:w val="0.49992491908894243"/>
          <c:h val="0.85704362806042433"/>
        </c:manualLayout>
      </c:layout>
      <c:doughnutChart>
        <c:varyColors val="1"/>
        <c:ser>
          <c:idx val="0"/>
          <c:order val="0"/>
          <c:tx>
            <c:strRef>
              <c:f>Sheet1!$B$1</c:f>
              <c:strCache>
                <c:ptCount val="1"/>
                <c:pt idx="0">
                  <c:v>有指标未购买电动汽车的原因</c:v>
                </c:pt>
              </c:strCache>
            </c:strRef>
          </c:tx>
          <c:dLbls>
            <c:txPr>
              <a:bodyPr/>
              <a:lstStyle/>
              <a:p>
                <a:pPr>
                  <a:defRPr sz="1200"/>
                </a:pPr>
                <a:endParaRPr lang="zh-CN"/>
              </a:p>
            </c:txPr>
            <c:showLegendKey val="0"/>
            <c:showVal val="0"/>
            <c:showCatName val="1"/>
            <c:showSerName val="0"/>
            <c:showPercent val="1"/>
            <c:showBubbleSize val="0"/>
            <c:showLeaderLines val="1"/>
          </c:dLbls>
          <c:cat>
            <c:strRef>
              <c:f>Sheet1!$A$2:$A$7</c:f>
              <c:strCache>
                <c:ptCount val="6"/>
                <c:pt idx="0">
                  <c:v>充电不便</c:v>
                </c:pt>
                <c:pt idx="1">
                  <c:v>售价太高</c:v>
                </c:pt>
                <c:pt idx="2">
                  <c:v>里程过短</c:v>
                </c:pt>
                <c:pt idx="3">
                  <c:v>政策太少</c:v>
                </c:pt>
                <c:pt idx="4">
                  <c:v>车型太少</c:v>
                </c:pt>
                <c:pt idx="5">
                  <c:v>其他原因</c:v>
                </c:pt>
              </c:strCache>
            </c:strRef>
          </c:cat>
          <c:val>
            <c:numRef>
              <c:f>Sheet1!$B$2:$B$7</c:f>
              <c:numCache>
                <c:formatCode>General</c:formatCode>
                <c:ptCount val="6"/>
                <c:pt idx="0">
                  <c:v>0.25</c:v>
                </c:pt>
                <c:pt idx="1">
                  <c:v>0.21</c:v>
                </c:pt>
                <c:pt idx="2">
                  <c:v>0.2</c:v>
                </c:pt>
                <c:pt idx="3">
                  <c:v>0.15</c:v>
                </c:pt>
                <c:pt idx="4">
                  <c:v>0.14000000000000001</c:v>
                </c:pt>
                <c:pt idx="5">
                  <c:v>0.05</c:v>
                </c:pt>
              </c:numCache>
            </c:numRef>
          </c:val>
        </c:ser>
        <c:dLbls>
          <c:showLegendKey val="0"/>
          <c:showVal val="0"/>
          <c:showCatName val="0"/>
          <c:showSerName val="0"/>
          <c:showPercent val="0"/>
          <c:showBubbleSize val="0"/>
          <c:showLeaderLines val="1"/>
        </c:dLbls>
        <c:firstSliceAng val="315"/>
        <c:holeSize val="50"/>
      </c:doughnut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651904071557839E-2"/>
          <c:y val="4.5830834613165616E-2"/>
          <c:w val="0.90999069072542194"/>
          <c:h val="0.85075676685925095"/>
        </c:manualLayout>
      </c:layout>
      <c:lineChart>
        <c:grouping val="standard"/>
        <c:varyColors val="0"/>
        <c:ser>
          <c:idx val="0"/>
          <c:order val="0"/>
          <c:tx>
            <c:strRef>
              <c:f>Sheet1!$B$1</c:f>
              <c:strCache>
                <c:ptCount val="1"/>
                <c:pt idx="0">
                  <c:v>假设1</c:v>
                </c:pt>
              </c:strCache>
            </c:strRef>
          </c:tx>
          <c:marker>
            <c:symbol val="none"/>
          </c:marker>
          <c:cat>
            <c:numRef>
              <c:f>Sheet1!$A$2:$A$12</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Sheet1!$B$2:$B$12</c:f>
              <c:numCache>
                <c:formatCode>General</c:formatCode>
                <c:ptCount val="11"/>
                <c:pt idx="0">
                  <c:v>2.4468936257851888E-3</c:v>
                </c:pt>
                <c:pt idx="1">
                  <c:v>3.1364531281063046E-3</c:v>
                </c:pt>
                <c:pt idx="2">
                  <c:v>3.8442720691666274E-3</c:v>
                </c:pt>
                <c:pt idx="3">
                  <c:v>4.5458807367752688E-3</c:v>
                </c:pt>
                <c:pt idx="4">
                  <c:v>5.2206108430559442E-3</c:v>
                </c:pt>
                <c:pt idx="5">
                  <c:v>5.8519133773365841E-3</c:v>
                </c:pt>
                <c:pt idx="6">
                  <c:v>6.4272772048194612E-3</c:v>
                </c:pt>
                <c:pt idx="7">
                  <c:v>6.9379152140788582E-3</c:v>
                </c:pt>
                <c:pt idx="8">
                  <c:v>7.3783297472454022E-3</c:v>
                </c:pt>
                <c:pt idx="9">
                  <c:v>7.745830134027798E-3</c:v>
                </c:pt>
                <c:pt idx="10">
                  <c:v>8.0400483050025937E-3</c:v>
                </c:pt>
              </c:numCache>
            </c:numRef>
          </c:val>
          <c:smooth val="0"/>
        </c:ser>
        <c:ser>
          <c:idx val="1"/>
          <c:order val="1"/>
          <c:tx>
            <c:strRef>
              <c:f>Sheet1!$C$1</c:f>
              <c:strCache>
                <c:ptCount val="1"/>
                <c:pt idx="0">
                  <c:v>假设2</c:v>
                </c:pt>
              </c:strCache>
            </c:strRef>
          </c:tx>
          <c:marker>
            <c:symbol val="none"/>
          </c:marker>
          <c:cat>
            <c:numRef>
              <c:f>Sheet1!$A$2:$A$12</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Sheet1!$C$2:$C$12</c:f>
              <c:numCache>
                <c:formatCode>General</c:formatCode>
                <c:ptCount val="11"/>
                <c:pt idx="0">
                  <c:v>4.3310875887415737E-3</c:v>
                </c:pt>
                <c:pt idx="1">
                  <c:v>6.7010219106254923E-3</c:v>
                </c:pt>
                <c:pt idx="2">
                  <c:v>9.4854628053558914E-3</c:v>
                </c:pt>
                <c:pt idx="3">
                  <c:v>1.2558361737773416E-2</c:v>
                </c:pt>
                <c:pt idx="4">
                  <c:v>1.5789693619454332E-2</c:v>
                </c:pt>
                <c:pt idx="5">
                  <c:v>1.9057896633345537E-2</c:v>
                </c:pt>
                <c:pt idx="6">
                  <c:v>2.2256757928521158E-2</c:v>
                </c:pt>
                <c:pt idx="7">
                  <c:v>2.5298486132327012E-2</c:v>
                </c:pt>
                <c:pt idx="8">
                  <c:v>2.8114323570463763E-2</c:v>
                </c:pt>
                <c:pt idx="9">
                  <c:v>3.065366189977976E-2</c:v>
                </c:pt>
                <c:pt idx="10">
                  <c:v>3.2882318523879857E-2</c:v>
                </c:pt>
              </c:numCache>
            </c:numRef>
          </c:val>
          <c:smooth val="0"/>
        </c:ser>
        <c:ser>
          <c:idx val="2"/>
          <c:order val="2"/>
          <c:tx>
            <c:strRef>
              <c:f>Sheet1!$D$1</c:f>
              <c:strCache>
                <c:ptCount val="1"/>
                <c:pt idx="0">
                  <c:v>假设3</c:v>
                </c:pt>
              </c:strCache>
            </c:strRef>
          </c:tx>
          <c:marker>
            <c:symbol val="none"/>
          </c:marker>
          <c:cat>
            <c:numRef>
              <c:f>Sheet1!$A$2:$A$12</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Sheet1!$D$2:$D$12</c:f>
              <c:numCache>
                <c:formatCode>General</c:formatCode>
                <c:ptCount val="11"/>
                <c:pt idx="0">
                  <c:v>4.2552402795298268E-3</c:v>
                </c:pt>
                <c:pt idx="1">
                  <c:v>6.5398806824987481E-3</c:v>
                </c:pt>
                <c:pt idx="2">
                  <c:v>9.2116209253579207E-3</c:v>
                </c:pt>
                <c:pt idx="3">
                  <c:v>1.2149758895358322E-2</c:v>
                </c:pt>
                <c:pt idx="4">
                  <c:v>1.5230778665544994E-2</c:v>
                </c:pt>
                <c:pt idx="5">
                  <c:v>1.8339789231362903E-2</c:v>
                </c:pt>
                <c:pt idx="6">
                  <c:v>2.1376793397219235E-2</c:v>
                </c:pt>
                <c:pt idx="7">
                  <c:v>2.4259423925327248E-2</c:v>
                </c:pt>
                <c:pt idx="8">
                  <c:v>2.692340871497088E-2</c:v>
                </c:pt>
                <c:pt idx="9">
                  <c:v>2.9321660504991954E-2</c:v>
                </c:pt>
                <c:pt idx="10">
                  <c:v>3.1422600624953313E-2</c:v>
                </c:pt>
              </c:numCache>
            </c:numRef>
          </c:val>
          <c:smooth val="0"/>
        </c:ser>
        <c:ser>
          <c:idx val="3"/>
          <c:order val="3"/>
          <c:tx>
            <c:strRef>
              <c:f>Sheet1!$E$1</c:f>
              <c:strCache>
                <c:ptCount val="1"/>
                <c:pt idx="0">
                  <c:v>假设4</c:v>
                </c:pt>
              </c:strCache>
            </c:strRef>
          </c:tx>
          <c:marker>
            <c:symbol val="none"/>
          </c:marker>
          <c:cat>
            <c:numRef>
              <c:f>Sheet1!$A$2:$A$12</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Sheet1!$E$2:$E$12</c:f>
              <c:numCache>
                <c:formatCode>General</c:formatCode>
                <c:ptCount val="11"/>
                <c:pt idx="0">
                  <c:v>5.3321942885866912E-3</c:v>
                </c:pt>
                <c:pt idx="1">
                  <c:v>8.9602729463092046E-3</c:v>
                </c:pt>
                <c:pt idx="2">
                  <c:v>1.3475173437648317E-2</c:v>
                </c:pt>
                <c:pt idx="3">
                  <c:v>1.8675377172558624E-2</c:v>
                </c:pt>
                <c:pt idx="4">
                  <c:v>2.4328264762223377E-2</c:v>
                </c:pt>
                <c:pt idx="5">
                  <c:v>3.0201728221050529E-2</c:v>
                </c:pt>
                <c:pt idx="6">
                  <c:v>3.6083391401370464E-2</c:v>
                </c:pt>
                <c:pt idx="7">
                  <c:v>4.1790764044223959E-2</c:v>
                </c:pt>
                <c:pt idx="8">
                  <c:v>4.717529299048924E-2</c:v>
                </c:pt>
                <c:pt idx="9">
                  <c:v>5.2122539126895281E-2</c:v>
                </c:pt>
                <c:pt idx="10">
                  <c:v>5.6550043773662871E-2</c:v>
                </c:pt>
              </c:numCache>
            </c:numRef>
          </c:val>
          <c:smooth val="0"/>
        </c:ser>
        <c:dLbls>
          <c:showLegendKey val="0"/>
          <c:showVal val="0"/>
          <c:showCatName val="0"/>
          <c:showSerName val="0"/>
          <c:showPercent val="0"/>
          <c:showBubbleSize val="0"/>
        </c:dLbls>
        <c:marker val="1"/>
        <c:smooth val="0"/>
        <c:axId val="302463616"/>
        <c:axId val="302465408"/>
      </c:lineChart>
      <c:catAx>
        <c:axId val="302463616"/>
        <c:scaling>
          <c:orientation val="minMax"/>
        </c:scaling>
        <c:delete val="0"/>
        <c:axPos val="b"/>
        <c:numFmt formatCode="General" sourceLinked="1"/>
        <c:majorTickMark val="out"/>
        <c:minorTickMark val="none"/>
        <c:tickLblPos val="nextTo"/>
        <c:crossAx val="302465408"/>
        <c:crosses val="autoZero"/>
        <c:auto val="1"/>
        <c:lblAlgn val="ctr"/>
        <c:lblOffset val="100"/>
        <c:noMultiLvlLbl val="0"/>
      </c:catAx>
      <c:valAx>
        <c:axId val="302465408"/>
        <c:scaling>
          <c:orientation val="minMax"/>
        </c:scaling>
        <c:delete val="0"/>
        <c:axPos val="l"/>
        <c:majorGridlines>
          <c:spPr>
            <a:ln>
              <a:prstDash val="sysDash"/>
            </a:ln>
          </c:spPr>
        </c:majorGridlines>
        <c:numFmt formatCode="0%" sourceLinked="0"/>
        <c:majorTickMark val="out"/>
        <c:minorTickMark val="none"/>
        <c:tickLblPos val="nextTo"/>
        <c:crossAx val="302463616"/>
        <c:crosses val="autoZero"/>
        <c:crossBetween val="between"/>
      </c:valAx>
    </c:plotArea>
    <c:legend>
      <c:legendPos val="r"/>
      <c:layout>
        <c:manualLayout>
          <c:xMode val="edge"/>
          <c:yMode val="edge"/>
          <c:x val="0.12377858002406741"/>
          <c:y val="9.4774546370558183E-2"/>
          <c:w val="0.13253910950661854"/>
          <c:h val="0.29858267716535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747</Words>
  <Characters>4259</Characters>
  <Application>Microsoft Office Word</Application>
  <DocSecurity>0</DocSecurity>
  <Lines>35</Lines>
  <Paragraphs>9</Paragraphs>
  <ScaleCrop>false</ScaleCrop>
  <Company>Lenovo</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Yang Yifei</cp:lastModifiedBy>
  <cp:revision>2</cp:revision>
  <dcterms:created xsi:type="dcterms:W3CDTF">2015-07-21T08:30:00Z</dcterms:created>
  <dcterms:modified xsi:type="dcterms:W3CDTF">2015-07-21T08:30:00Z</dcterms:modified>
</cp:coreProperties>
</file>